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ffffff"/>
          <w:sz w:val="28"/>
          <w:szCs w:val="28"/>
          <w:highlight w:val="black"/>
          <w:rtl w:val="0"/>
        </w:rPr>
        <w:t xml:space="preserve">MINUTES</w:t>
      </w:r>
      <w:r w:rsidDel="00000000" w:rsidR="00000000" w:rsidRPr="00000000">
        <w:rPr>
          <w:rtl w:val="0"/>
        </w:rPr>
      </w:r>
    </w:p>
    <w:p w:rsidR="00000000" w:rsidDel="00000000" w:rsidP="00000000" w:rsidRDefault="00000000" w:rsidRPr="00000000" w14:paraId="00000002">
      <w:pPr>
        <w:widowControl w:val="0"/>
        <w:spacing w:after="0" w:before="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Board Meeting </w:t>
      </w:r>
    </w:p>
    <w:p w:rsidR="00000000" w:rsidDel="00000000" w:rsidP="00000000" w:rsidRDefault="00000000" w:rsidRPr="00000000" w14:paraId="00000003">
      <w:pPr>
        <w:widowControl w:val="0"/>
        <w:spacing w:after="0" w:lineRule="auto"/>
        <w:jc w:val="center"/>
        <w:rPr>
          <w:rFonts w:ascii="Calibri" w:cs="Calibri" w:eastAsia="Calibri" w:hAnsi="Calibri"/>
          <w:b w:val="1"/>
          <w:color w:val="000000"/>
          <w:sz w:val="28"/>
          <w:szCs w:val="28"/>
        </w:rPr>
      </w:pPr>
      <w:r w:rsidDel="00000000" w:rsidR="00000000" w:rsidRPr="00000000">
        <w:rPr>
          <w:b w:val="1"/>
          <w:sz w:val="28"/>
          <w:szCs w:val="28"/>
          <w:rtl w:val="0"/>
        </w:rPr>
        <w:t xml:space="preserve">July 25th, 2024</w:t>
      </w:r>
      <w:r w:rsidDel="00000000" w:rsidR="00000000" w:rsidRPr="00000000">
        <w:rPr>
          <w:rtl w:val="0"/>
        </w:rPr>
      </w:r>
    </w:p>
    <w:p w:rsidR="00000000" w:rsidDel="00000000" w:rsidP="00000000" w:rsidRDefault="00000000" w:rsidRPr="00000000" w14:paraId="00000004">
      <w:pPr>
        <w:widowControl w:val="0"/>
        <w:spacing w:after="120" w:before="12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sz w:val="22"/>
          <w:szCs w:val="22"/>
          <w:u w:val="single"/>
          <w:rtl w:val="0"/>
        </w:rPr>
        <w:t xml:space="preserve">BOARD </w:t>
      </w:r>
      <w:r w:rsidDel="00000000" w:rsidR="00000000" w:rsidRPr="00000000">
        <w:rPr>
          <w:rFonts w:ascii="Calibri" w:cs="Calibri" w:eastAsia="Calibri" w:hAnsi="Calibri"/>
          <w:b w:val="1"/>
          <w:color w:val="000000"/>
          <w:u w:val="single"/>
          <w:rtl w:val="0"/>
        </w:rPr>
        <w:t xml:space="preserve">MEMBERS:</w:t>
      </w:r>
    </w:p>
    <w:p w:rsidR="00000000" w:rsidDel="00000000" w:rsidP="00000000" w:rsidRDefault="00000000" w:rsidRPr="00000000" w14:paraId="00000005">
      <w:pPr>
        <w:widowControl w:val="0"/>
        <w:spacing w:after="0" w:before="120" w:lineRule="auto"/>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 ATTENDANCE:  Jacquie Lventoff, An</w:t>
      </w:r>
      <w:r w:rsidDel="00000000" w:rsidR="00000000" w:rsidRPr="00000000">
        <w:rPr>
          <w:b w:val="1"/>
          <w:rtl w:val="0"/>
        </w:rPr>
        <w:t xml:space="preserve">a Milucky</w:t>
      </w:r>
      <w:r w:rsidDel="00000000" w:rsidR="00000000" w:rsidRPr="00000000">
        <w:rPr>
          <w:rFonts w:ascii="Calibri" w:cs="Calibri" w:eastAsia="Calibri" w:hAnsi="Calibri"/>
          <w:b w:val="1"/>
          <w:color w:val="000000"/>
          <w:rtl w:val="0"/>
        </w:rPr>
        <w:t xml:space="preserve">,</w:t>
      </w:r>
      <w:r w:rsidDel="00000000" w:rsidR="00000000" w:rsidRPr="00000000">
        <w:rPr>
          <w:b w:val="1"/>
          <w:rtl w:val="0"/>
        </w:rPr>
        <w:t xml:space="preserve"> Matthew McPhillips, George Nikolados, Vicky Ferguson, Nicholas Salamone, Heather Brown</w:t>
      </w:r>
      <w:r w:rsidDel="00000000" w:rsidR="00000000" w:rsidRPr="00000000">
        <w:rPr>
          <w:rtl w:val="0"/>
        </w:rPr>
      </w:r>
    </w:p>
    <w:p w:rsidR="00000000" w:rsidDel="00000000" w:rsidP="00000000" w:rsidRDefault="00000000" w:rsidRPr="00000000" w14:paraId="00000006">
      <w:pPr>
        <w:widowControl w:val="0"/>
        <w:spacing w:after="0" w:before="0" w:lineRule="auto"/>
        <w:ind w:left="36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ON ZOOM:</w:t>
      </w:r>
      <w:r w:rsidDel="00000000" w:rsidR="00000000" w:rsidRPr="00000000">
        <w:rPr>
          <w:rFonts w:ascii="Calibri" w:cs="Calibri" w:eastAsia="Calibri" w:hAnsi="Calibri"/>
          <w:color w:val="000000"/>
          <w:rtl w:val="0"/>
        </w:rPr>
        <w:t xml:space="preserve"> N/</w:t>
      </w: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007">
      <w:pPr>
        <w:widowControl w:val="0"/>
        <w:spacing w:after="0" w:before="0" w:lineRule="auto"/>
        <w:ind w:left="360" w:firstLine="0"/>
        <w:rPr/>
      </w:pPr>
      <w:r w:rsidDel="00000000" w:rsidR="00000000" w:rsidRPr="00000000">
        <w:rPr>
          <w:rFonts w:ascii="Calibri" w:cs="Calibri" w:eastAsia="Calibri" w:hAnsi="Calibri"/>
          <w:b w:val="1"/>
          <w:color w:val="000000"/>
          <w:rtl w:val="0"/>
        </w:rPr>
        <w:t xml:space="preserve">ABSENT:</w:t>
      </w:r>
      <w:r w:rsidDel="00000000" w:rsidR="00000000" w:rsidRPr="00000000">
        <w:rPr>
          <w:rFonts w:ascii="Calibri" w:cs="Calibri" w:eastAsia="Calibri" w:hAnsi="Calibri"/>
          <w:color w:val="000000"/>
          <w:rtl w:val="0"/>
        </w:rPr>
        <w:t xml:space="preserve">  Nancy Buck</w:t>
      </w:r>
      <w:r w:rsidDel="00000000" w:rsidR="00000000" w:rsidRPr="00000000">
        <w:rPr>
          <w:rtl w:val="0"/>
        </w:rPr>
        <w:t xml:space="preserve">, Jill Weyer, Susan Harte, Julian Dawson</w:t>
      </w:r>
    </w:p>
    <w:p w:rsidR="00000000" w:rsidDel="00000000" w:rsidP="00000000" w:rsidRDefault="00000000" w:rsidRPr="00000000" w14:paraId="00000008">
      <w:pPr>
        <w:widowControl w:val="0"/>
        <w:spacing w:after="0" w:before="0" w:lineRule="auto"/>
        <w:ind w:left="360"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rtl w:val="0"/>
        </w:rPr>
        <w:t xml:space="preserve">OTHERS PRESENT:</w:t>
      </w:r>
      <w:r w:rsidDel="00000000" w:rsidR="00000000" w:rsidRPr="00000000">
        <w:rPr>
          <w:rFonts w:ascii="Calibri" w:cs="Calibri" w:eastAsia="Calibri" w:hAnsi="Calibri"/>
          <w:color w:val="000000"/>
          <w:rtl w:val="0"/>
        </w:rPr>
        <w:t xml:space="preserve">  Jena Beach</w:t>
      </w:r>
      <w:r w:rsidDel="00000000" w:rsidR="00000000" w:rsidRPr="00000000">
        <w:rPr>
          <w:rtl w:val="0"/>
        </w:rPr>
        <w:t xml:space="preserve">, Serra McDowall, Faith Moore, Lorne Norton </w:t>
      </w:r>
      <w:r w:rsidDel="00000000" w:rsidR="00000000" w:rsidRPr="00000000">
        <w:rPr>
          <w:rtl w:val="0"/>
        </w:rPr>
      </w:r>
    </w:p>
    <w:p w:rsidR="00000000" w:rsidDel="00000000" w:rsidP="00000000" w:rsidRDefault="00000000" w:rsidRPr="00000000" w14:paraId="00000009">
      <w:pPr>
        <w:widowControl w:val="0"/>
        <w:pBdr>
          <w:bottom w:color="000000" w:space="4" w:sz="8" w:val="single"/>
        </w:pBdr>
        <w:spacing w:after="0" w:before="0" w:lineRule="auto"/>
        <w:rPr>
          <w:rFonts w:ascii="Calibri" w:cs="Calibri" w:eastAsia="Calibri" w:hAnsi="Calibri"/>
          <w:b w:val="1"/>
          <w:color w:val="000000"/>
          <w:sz w:val="6"/>
          <w:szCs w:val="6"/>
        </w:rPr>
      </w:pPr>
      <w:r w:rsidDel="00000000" w:rsidR="00000000" w:rsidRPr="00000000">
        <w:rPr>
          <w:rtl w:val="0"/>
        </w:rPr>
      </w:r>
    </w:p>
    <w:p w:rsidR="00000000" w:rsidDel="00000000" w:rsidP="00000000" w:rsidRDefault="00000000" w:rsidRPr="00000000" w14:paraId="0000000A">
      <w:pPr>
        <w:widowControl w:val="0"/>
        <w:spacing w:after="0" w:before="0" w:lineRule="auto"/>
        <w:ind w:left="720" w:firstLine="0"/>
        <w:rPr>
          <w:color w:val="000000"/>
          <w:sz w:val="6"/>
          <w:szCs w:val="6"/>
        </w:rPr>
      </w:pPr>
      <w:r w:rsidDel="00000000" w:rsidR="00000000" w:rsidRPr="00000000">
        <w:rPr>
          <w:rtl w:val="0"/>
        </w:rPr>
      </w:r>
    </w:p>
    <w:p w:rsidR="00000000" w:rsidDel="00000000" w:rsidP="00000000" w:rsidRDefault="00000000" w:rsidRPr="00000000" w14:paraId="0000000B">
      <w:pPr>
        <w:widowControl w:val="0"/>
        <w:numPr>
          <w:ilvl w:val="0"/>
          <w:numId w:val="3"/>
        </w:numPr>
        <w:spacing w:after="0" w:before="24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Call to Order / Roll Call</w:t>
      </w:r>
    </w:p>
    <w:p w:rsidR="00000000" w:rsidDel="00000000" w:rsidP="00000000" w:rsidRDefault="00000000" w:rsidRPr="00000000" w14:paraId="0000000C">
      <w:pPr>
        <w:widowControl w:val="0"/>
        <w:spacing w:after="0" w:lineRule="auto"/>
        <w:rPr>
          <w:rFonts w:ascii="Calibri" w:cs="Calibri" w:eastAsia="Calibri" w:hAnsi="Calibri"/>
          <w:color w:val="000000"/>
        </w:rPr>
      </w:pPr>
      <w:r w:rsidDel="00000000" w:rsidR="00000000" w:rsidRPr="00000000">
        <w:rPr>
          <w:rFonts w:ascii="Calibri" w:cs="Calibri" w:eastAsia="Calibri" w:hAnsi="Calibri"/>
          <w:rtl w:val="0"/>
        </w:rPr>
        <w:t xml:space="preserve">The meeting was called to order </w:t>
      </w:r>
      <w:r w:rsidDel="00000000" w:rsidR="00000000" w:rsidRPr="00000000">
        <w:rPr>
          <w:rFonts w:ascii="Calibri" w:cs="Calibri" w:eastAsia="Calibri" w:hAnsi="Calibri"/>
          <w:color w:val="000000"/>
          <w:rtl w:val="0"/>
        </w:rPr>
        <w:t xml:space="preserve">at</w:t>
      </w:r>
      <w:r w:rsidDel="00000000" w:rsidR="00000000" w:rsidRPr="00000000">
        <w:rPr>
          <w:rFonts w:ascii="Calibri" w:cs="Calibri" w:eastAsia="Calibri" w:hAnsi="Calibri"/>
          <w:rtl w:val="0"/>
        </w:rPr>
        <w:t xml:space="preserve"> </w:t>
      </w:r>
      <w:r w:rsidDel="00000000" w:rsidR="00000000" w:rsidRPr="00000000">
        <w:rPr>
          <w:rtl w:val="0"/>
        </w:rPr>
        <w:t xml:space="preserve">8:29 AM. </w:t>
      </w:r>
      <w:r w:rsidDel="00000000" w:rsidR="00000000" w:rsidRPr="00000000">
        <w:rPr>
          <w:rtl w:val="0"/>
        </w:rPr>
      </w:r>
    </w:p>
    <w:p w:rsidR="00000000" w:rsidDel="00000000" w:rsidP="00000000" w:rsidRDefault="00000000" w:rsidRPr="00000000" w14:paraId="0000000D">
      <w:pPr>
        <w:widowControl w:val="0"/>
        <w:numPr>
          <w:ilvl w:val="0"/>
          <w:numId w:val="3"/>
        </w:numPr>
        <w:spacing w:after="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Approval of Bills to Pay</w:t>
      </w:r>
    </w:p>
    <w:p w:rsidR="00000000" w:rsidDel="00000000" w:rsidP="00000000" w:rsidRDefault="00000000" w:rsidRPr="00000000" w14:paraId="0000000E">
      <w:pPr>
        <w:widowControl w:val="0"/>
        <w:spacing w:after="120" w:lineRule="auto"/>
        <w:rPr>
          <w:rFonts w:ascii="Calibri" w:cs="Calibri" w:eastAsia="Calibri" w:hAnsi="Calibri"/>
        </w:rPr>
      </w:pPr>
      <w:r w:rsidDel="00000000" w:rsidR="00000000" w:rsidRPr="00000000">
        <w:rPr>
          <w:rFonts w:ascii="Calibri" w:cs="Calibri" w:eastAsia="Calibri" w:hAnsi="Calibri"/>
          <w:rtl w:val="0"/>
        </w:rPr>
        <w:t xml:space="preserve">A motion was made by </w:t>
      </w:r>
      <w:r w:rsidDel="00000000" w:rsidR="00000000" w:rsidRPr="00000000">
        <w:rPr>
          <w:rtl w:val="0"/>
        </w:rPr>
        <w:t xml:space="preserve">Nikolados</w:t>
      </w:r>
      <w:r w:rsidDel="00000000" w:rsidR="00000000" w:rsidRPr="00000000">
        <w:rPr>
          <w:rFonts w:ascii="Calibri" w:cs="Calibri" w:eastAsia="Calibri" w:hAnsi="Calibri"/>
          <w:rtl w:val="0"/>
        </w:rPr>
        <w:t xml:space="preserve">, seconded by</w:t>
      </w:r>
      <w:r w:rsidDel="00000000" w:rsidR="00000000" w:rsidRPr="00000000">
        <w:rPr>
          <w:rtl w:val="0"/>
        </w:rPr>
        <w:t xml:space="preserve"> McPhillips</w:t>
      </w:r>
      <w:r w:rsidDel="00000000" w:rsidR="00000000" w:rsidRPr="00000000">
        <w:rPr>
          <w:rFonts w:ascii="Calibri" w:cs="Calibri" w:eastAsia="Calibri" w:hAnsi="Calibri"/>
          <w:rtl w:val="0"/>
        </w:rPr>
        <w:t xml:space="preserve">, all present approved the bills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widowControl w:val="0"/>
        <w:numPr>
          <w:ilvl w:val="0"/>
          <w:numId w:val="3"/>
        </w:numPr>
        <w:spacing w:after="0" w:before="12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Approval of Minutes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motion was made by </w:t>
      </w:r>
      <w:r w:rsidDel="00000000" w:rsidR="00000000" w:rsidRPr="00000000">
        <w:rPr>
          <w:rtl w:val="0"/>
        </w:rPr>
        <w:t xml:space="preserve">Leventoff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by </w:t>
      </w:r>
      <w:r w:rsidDel="00000000" w:rsidR="00000000" w:rsidRPr="00000000">
        <w:rPr>
          <w:rtl w:val="0"/>
        </w:rPr>
        <w:t xml:space="preserve">Ferguson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approve, with all present approving the minutes of the</w:t>
      </w:r>
      <w:r w:rsidDel="00000000" w:rsidR="00000000" w:rsidRPr="00000000">
        <w:rPr>
          <w:rtl w:val="0"/>
        </w:rPr>
        <w:t xml:space="preserve"> June 27th, 2024 Meeting.</w:t>
      </w:r>
      <w:r w:rsidDel="00000000" w:rsidR="00000000" w:rsidRPr="00000000">
        <w:rPr>
          <w:rtl w:val="0"/>
        </w:rPr>
      </w:r>
    </w:p>
    <w:p w:rsidR="00000000" w:rsidDel="00000000" w:rsidP="00000000" w:rsidRDefault="00000000" w:rsidRPr="00000000" w14:paraId="00000011">
      <w:pPr>
        <w:keepNext w:val="1"/>
        <w:keepLines w:val="1"/>
        <w:numPr>
          <w:ilvl w:val="0"/>
          <w:numId w:val="3"/>
        </w:numPr>
        <w:spacing w:after="60" w:before="120" w:lineRule="auto"/>
        <w:ind w:left="360" w:hanging="360"/>
        <w:rPr>
          <w:rFonts w:ascii="Calibri" w:cs="Calibri" w:eastAsia="Calibri" w:hAnsi="Calibri"/>
          <w:b w:val="1"/>
        </w:rPr>
      </w:pPr>
      <w:r w:rsidDel="00000000" w:rsidR="00000000" w:rsidRPr="00000000">
        <w:rPr>
          <w:b w:val="1"/>
          <w:rtl w:val="0"/>
        </w:rPr>
        <w:t xml:space="preserve">Discussions/Presentations</w:t>
      </w:r>
      <w:r w:rsidDel="00000000" w:rsidR="00000000" w:rsidRPr="00000000">
        <w:rPr>
          <w:rtl w:val="0"/>
        </w:rPr>
      </w:r>
    </w:p>
    <w:p w:rsidR="00000000" w:rsidDel="00000000" w:rsidP="00000000" w:rsidRDefault="00000000" w:rsidRPr="00000000" w14:paraId="00000012">
      <w:pPr>
        <w:keepNext w:val="1"/>
        <w:keepLines w:val="1"/>
        <w:numPr>
          <w:ilvl w:val="0"/>
          <w:numId w:val="2"/>
        </w:numPr>
        <w:spacing w:after="0" w:before="60" w:lineRule="auto"/>
        <w:ind w:left="1440" w:hanging="360"/>
        <w:rPr/>
      </w:pPr>
      <w:r w:rsidDel="00000000" w:rsidR="00000000" w:rsidRPr="00000000">
        <w:rPr>
          <w:b w:val="1"/>
          <w:rtl w:val="0"/>
        </w:rPr>
        <w:t xml:space="preserve"> Draft Agenda for Board Retreat: </w:t>
      </w:r>
      <w:r w:rsidDel="00000000" w:rsidR="00000000" w:rsidRPr="00000000">
        <w:rPr>
          <w:rtl w:val="0"/>
        </w:rPr>
        <w:t xml:space="preserve"> A discussion was had to move the date further out to accommodate members. Decision has been made that Wednesday, August 28th 11-2pm will be the date for the retreat.  Adam Bosch from Patterns of Progress will be leading, there will be lunch served.</w:t>
      </w:r>
    </w:p>
    <w:p w:rsidR="00000000" w:rsidDel="00000000" w:rsidP="00000000" w:rsidRDefault="00000000" w:rsidRPr="00000000" w14:paraId="00000013">
      <w:pPr>
        <w:keepNext w:val="1"/>
        <w:keepLines w:val="1"/>
        <w:spacing w:after="0" w:before="60" w:lineRule="auto"/>
        <w:rPr/>
      </w:pPr>
      <w:r w:rsidDel="00000000" w:rsidR="00000000" w:rsidRPr="00000000">
        <w:rPr>
          <w:rtl w:val="0"/>
        </w:rPr>
      </w:r>
    </w:p>
    <w:p w:rsidR="00000000" w:rsidDel="00000000" w:rsidP="00000000" w:rsidRDefault="00000000" w:rsidRPr="00000000" w14:paraId="00000014">
      <w:pPr>
        <w:keepNext w:val="1"/>
        <w:keepLines w:val="1"/>
        <w:numPr>
          <w:ilvl w:val="0"/>
          <w:numId w:val="2"/>
        </w:numPr>
        <w:spacing w:after="0" w:before="0" w:lineRule="auto"/>
        <w:ind w:left="1440" w:hanging="360"/>
        <w:rPr>
          <w:u w:val="none"/>
        </w:rPr>
      </w:pPr>
      <w:r w:rsidDel="00000000" w:rsidR="00000000" w:rsidRPr="00000000">
        <w:rPr>
          <w:b w:val="1"/>
          <w:rtl w:val="0"/>
        </w:rPr>
        <w:t xml:space="preserve">Broadway Redevelopment Update -Heather: </w:t>
      </w:r>
      <w:r w:rsidDel="00000000" w:rsidR="00000000" w:rsidRPr="00000000">
        <w:rPr>
          <w:rtl w:val="0"/>
        </w:rPr>
        <w:t xml:space="preserve">Lorne Norton provided an update indicating that the General Contractor (GC) lacks the capacity to complete the project within this year. Construction closing meetings began in March 2024, and challenges have arisen with hard costs, construction expenses, and labor costs. The revised estimate exceeds the original by over $4 million. Efforts are underway to secure financing to bridge this gap, including applications for Momentum Funding, EPF funds, and potentially the Main Street Grant, which has extended the timeline.</w:t>
      </w:r>
    </w:p>
    <w:p w:rsidR="00000000" w:rsidDel="00000000" w:rsidP="00000000" w:rsidRDefault="00000000" w:rsidRPr="00000000" w14:paraId="00000015">
      <w:pPr>
        <w:keepNext w:val="1"/>
        <w:keepLines w:val="1"/>
        <w:spacing w:before="240" w:lineRule="auto"/>
        <w:ind w:left="1440" w:firstLine="0"/>
        <w:rPr/>
      </w:pPr>
      <w:r w:rsidDel="00000000" w:rsidR="00000000" w:rsidRPr="00000000">
        <w:rPr>
          <w:rtl w:val="0"/>
        </w:rPr>
        <w:t xml:space="preserve">Historic floor plans and site plans are being prepared, and while tangible progress appears limited, work is ongoing behind the scenes. Construction is now projected to start in June 2025. Heather noted active efforts to close the funding gap while contending with inflation and the deteriorating condition of the building, which increases costs over time. McDowall reported that a contractor assessed the Strong Building last week for interior demolition and wall reinforcement to prevent further deterioration.</w:t>
      </w:r>
    </w:p>
    <w:p w:rsidR="00000000" w:rsidDel="00000000" w:rsidP="00000000" w:rsidRDefault="00000000" w:rsidRPr="00000000" w14:paraId="00000016">
      <w:pPr>
        <w:keepNext w:val="1"/>
        <w:keepLines w:val="1"/>
        <w:spacing w:before="240" w:lineRule="auto"/>
        <w:ind w:left="1440" w:firstLine="0"/>
        <w:rPr/>
      </w:pPr>
      <w:r w:rsidDel="00000000" w:rsidR="00000000" w:rsidRPr="00000000">
        <w:rPr>
          <w:rtl w:val="0"/>
        </w:rPr>
        <w:t xml:space="preserve">The Land Bank will fund this pre-construction phase from LBI Phase 2, aiming to complete it before winter. Serra emphasized that the funding must be utilized by December, after which additional funding opportunities may arise. Brown mentioned that ESD funding offers flexibility and focuses on building restoration rather than strict timelines. This funding is crucial to controlling cost escalation. Leventoff confirmed that this week, an estimate will be obtained from a contractor to secure and stabilize the building, advancing towards rehabilitation goals.</w:t>
      </w:r>
    </w:p>
    <w:p w:rsidR="00000000" w:rsidDel="00000000" w:rsidP="00000000" w:rsidRDefault="00000000" w:rsidRPr="00000000" w14:paraId="00000017">
      <w:pPr>
        <w:keepNext w:val="1"/>
        <w:keepLines w:val="1"/>
        <w:numPr>
          <w:ilvl w:val="0"/>
          <w:numId w:val="2"/>
        </w:numPr>
        <w:spacing w:after="60" w:before="0" w:lineRule="auto"/>
        <w:ind w:left="1440" w:hanging="360"/>
        <w:rPr>
          <w:b w:val="1"/>
        </w:rPr>
      </w:pPr>
      <w:r w:rsidDel="00000000" w:rsidR="00000000" w:rsidRPr="00000000">
        <w:rPr>
          <w:b w:val="1"/>
          <w:rtl w:val="0"/>
        </w:rPr>
        <w:t xml:space="preserve">New Meeting Law Updates: </w:t>
      </w:r>
      <w:r w:rsidDel="00000000" w:rsidR="00000000" w:rsidRPr="00000000">
        <w:rPr>
          <w:rtl w:val="0"/>
        </w:rPr>
        <w:t xml:space="preserve">Faith Moore discussed that at the Landbank conference she went to, the recording of the meeting also needs to be posted on the website. That is the new law, by the next meeting the technology will need to be figured out on how to record the meetings and post them. </w:t>
      </w:r>
    </w:p>
    <w:p w:rsidR="00000000" w:rsidDel="00000000" w:rsidP="00000000" w:rsidRDefault="00000000" w:rsidRPr="00000000" w14:paraId="00000018">
      <w:pPr>
        <w:keepNext w:val="1"/>
        <w:keepLines w:val="1"/>
        <w:numPr>
          <w:ilvl w:val="0"/>
          <w:numId w:val="2"/>
        </w:numPr>
        <w:spacing w:after="60" w:before="0" w:lineRule="auto"/>
        <w:ind w:left="1440" w:hanging="360"/>
        <w:rPr>
          <w:b w:val="1"/>
          <w:u w:val="none"/>
        </w:rPr>
      </w:pPr>
      <w:r w:rsidDel="00000000" w:rsidR="00000000" w:rsidRPr="00000000">
        <w:rPr>
          <w:b w:val="1"/>
          <w:rtl w:val="0"/>
        </w:rPr>
        <w:t xml:space="preserve">Monticello Manor Update: </w:t>
      </w:r>
      <w:r w:rsidDel="00000000" w:rsidR="00000000" w:rsidRPr="00000000">
        <w:rPr>
          <w:rtl w:val="0"/>
        </w:rPr>
        <w:t xml:space="preserve">McDowall has been in contact with the EPA, Carney's, and the Village of Monticello regarding the building, which requires demolition due to recent fire damage. This will incur significant costs for demolition and debris removal. McDowall is currently obtaining quotes for the work and aims to negotiate lower rates before presenting them to the board. Ferguson inquired if this is part of the Broadway redevelopment; Faith confirmed that the projects are now separate.</w:t>
      </w:r>
    </w:p>
    <w:p w:rsidR="00000000" w:rsidDel="00000000" w:rsidP="00000000" w:rsidRDefault="00000000" w:rsidRPr="00000000" w14:paraId="00000019">
      <w:pPr>
        <w:keepNext w:val="1"/>
        <w:keepLines w:val="1"/>
        <w:numPr>
          <w:ilvl w:val="0"/>
          <w:numId w:val="2"/>
        </w:numPr>
        <w:spacing w:after="60" w:before="0" w:lineRule="auto"/>
        <w:ind w:left="1440" w:hanging="360"/>
        <w:rPr/>
      </w:pPr>
      <w:r w:rsidDel="00000000" w:rsidR="00000000" w:rsidRPr="00000000">
        <w:rPr>
          <w:b w:val="1"/>
          <w:rtl w:val="0"/>
        </w:rPr>
        <w:t xml:space="preserve">43 High Street</w:t>
      </w:r>
      <w:r w:rsidDel="00000000" w:rsidR="00000000" w:rsidRPr="00000000">
        <w:rPr>
          <w:rtl w:val="0"/>
        </w:rPr>
        <w:t xml:space="preserve">: Leventoff initiated a discussion regarding two applicants: Dover and Bruce Reynolds, both proposing workforce housing projects. Dover's offer is more favorable. Members concurred that supporting housing and economic development is ideal. It was suggested that Bruce Reynolds should be asked to match Dover’s offer. Bruce Reynolds showed up in-person to the board meeting to drop off his application with a higher offer.</w:t>
      </w:r>
    </w:p>
    <w:p w:rsidR="00000000" w:rsidDel="00000000" w:rsidP="00000000" w:rsidRDefault="00000000" w:rsidRPr="00000000" w14:paraId="0000001A">
      <w:pPr>
        <w:keepNext w:val="1"/>
        <w:keepLines w:val="1"/>
        <w:numPr>
          <w:ilvl w:val="0"/>
          <w:numId w:val="2"/>
        </w:numPr>
        <w:spacing w:after="60" w:before="120" w:lineRule="auto"/>
        <w:ind w:left="1440" w:hanging="360"/>
        <w:rPr>
          <w:b w:val="1"/>
        </w:rPr>
      </w:pPr>
      <w:r w:rsidDel="00000000" w:rsidR="00000000" w:rsidRPr="00000000">
        <w:rPr>
          <w:b w:val="1"/>
          <w:rtl w:val="0"/>
        </w:rPr>
        <w:t xml:space="preserve">4704 State Route 55: </w:t>
      </w:r>
      <w:r w:rsidDel="00000000" w:rsidR="00000000" w:rsidRPr="00000000">
        <w:rPr>
          <w:rtl w:val="0"/>
        </w:rPr>
        <w:t xml:space="preserve">Faith Moore initiated the discussion on this property, summarizing the current situation. At the previous meeting, the board discussed options to assist the tenant. A friend of the tenant has proposed purchasing and rehabbing the property, with a plan to extend a one-year lease to the tenant. Faith recommended that any agreement include a clause requiring the property to be repaired within 30 days.</w:t>
      </w:r>
    </w:p>
    <w:p w:rsidR="00000000" w:rsidDel="00000000" w:rsidP="00000000" w:rsidRDefault="00000000" w:rsidRPr="00000000" w14:paraId="0000001B">
      <w:pPr>
        <w:keepNext w:val="1"/>
        <w:keepLines w:val="1"/>
        <w:spacing w:before="240" w:lineRule="auto"/>
        <w:ind w:left="1440" w:firstLine="0"/>
        <w:rPr/>
      </w:pPr>
      <w:r w:rsidDel="00000000" w:rsidR="00000000" w:rsidRPr="00000000">
        <w:rPr>
          <w:rtl w:val="0"/>
        </w:rPr>
        <w:t xml:space="preserve">McDowall noted that while the proposed budget could address the current violations, it may not meet Land Bank standards. Milucky questioned whether $25,000 would be sufficient for the necessary repairs. Ferguson expressed concerns about meeting Land Bank standards. McPhillips confirmed that the applicant has the skills and capacity to complete the rehab work.</w:t>
      </w:r>
    </w:p>
    <w:p w:rsidR="00000000" w:rsidDel="00000000" w:rsidP="00000000" w:rsidRDefault="00000000" w:rsidRPr="00000000" w14:paraId="0000001C">
      <w:pPr>
        <w:keepNext w:val="1"/>
        <w:keepLines w:val="1"/>
        <w:numPr>
          <w:ilvl w:val="0"/>
          <w:numId w:val="2"/>
        </w:numPr>
        <w:spacing w:after="60" w:before="120" w:lineRule="auto"/>
        <w:ind w:left="1440" w:hanging="360"/>
        <w:rPr>
          <w:u w:val="none"/>
        </w:rPr>
      </w:pPr>
      <w:r w:rsidDel="00000000" w:rsidR="00000000" w:rsidRPr="00000000">
        <w:rPr>
          <w:b w:val="1"/>
          <w:rtl w:val="0"/>
        </w:rPr>
        <w:t xml:space="preserve">91 Chestnut Open House</w:t>
      </w:r>
      <w:r w:rsidDel="00000000" w:rsidR="00000000" w:rsidRPr="00000000">
        <w:rPr>
          <w:rtl w:val="0"/>
        </w:rPr>
        <w:t xml:space="preserve"> - McPhillips inquired about the open house. Leventoff  reported that there is one interested party and two additional applicants who could not attend but are very interested. The first applicant, for the Spa Boutique Hotel, is a former Air Force member with the necessary resources and has already hired an architect. The second applicant plans to convert the property into 12 apartments and rebuild. Leventoff recommended that both applicants present their proposals to the board for a decision, noting that both have the financial capability and experience. McDowal also mentioned that RSS is interested in the property as well.</w:t>
      </w:r>
    </w:p>
    <w:p w:rsidR="00000000" w:rsidDel="00000000" w:rsidP="00000000" w:rsidRDefault="00000000" w:rsidRPr="00000000" w14:paraId="0000001D">
      <w:pPr>
        <w:keepNext w:val="1"/>
        <w:keepLines w:val="1"/>
        <w:spacing w:after="60" w:before="120" w:lineRule="auto"/>
        <w:ind w:left="1440" w:firstLine="0"/>
        <w:rPr/>
      </w:pPr>
      <w:r w:rsidDel="00000000" w:rsidR="00000000" w:rsidRPr="00000000">
        <w:rPr>
          <w:rtl w:val="0"/>
        </w:rPr>
      </w:r>
    </w:p>
    <w:p w:rsidR="00000000" w:rsidDel="00000000" w:rsidP="00000000" w:rsidRDefault="00000000" w:rsidRPr="00000000" w14:paraId="0000001E">
      <w:pPr>
        <w:widowControl w:val="0"/>
        <w:numPr>
          <w:ilvl w:val="0"/>
          <w:numId w:val="3"/>
        </w:numPr>
        <w:spacing w:after="60" w:before="120" w:lineRule="auto"/>
        <w:ind w:left="0" w:hanging="360"/>
        <w:rPr>
          <w:rFonts w:ascii="Calibri" w:cs="Calibri" w:eastAsia="Calibri" w:hAnsi="Calibri"/>
          <w:b w:val="1"/>
        </w:rPr>
      </w:pPr>
      <w:r w:rsidDel="00000000" w:rsidR="00000000" w:rsidRPr="00000000">
        <w:rPr>
          <w:b w:val="1"/>
          <w:rtl w:val="0"/>
        </w:rPr>
        <w:t xml:space="preserve">Resolutions</w:t>
      </w:r>
      <w:r w:rsidDel="00000000" w:rsidR="00000000" w:rsidRPr="00000000">
        <w:rPr>
          <w:rtl w:val="0"/>
        </w:rPr>
      </w:r>
    </w:p>
    <w:p w:rsidR="00000000" w:rsidDel="00000000" w:rsidP="00000000" w:rsidRDefault="00000000" w:rsidRPr="00000000" w14:paraId="0000001F">
      <w:pPr>
        <w:spacing w:after="120" w:before="240" w:line="276" w:lineRule="auto"/>
        <w:rPr>
          <w:b w:val="1"/>
          <w:sz w:val="22"/>
          <w:szCs w:val="22"/>
        </w:rPr>
      </w:pPr>
      <w:r w:rsidDel="00000000" w:rsidR="00000000" w:rsidRPr="00000000">
        <w:rPr>
          <w:b w:val="1"/>
          <w:sz w:val="22"/>
          <w:szCs w:val="22"/>
          <w:rtl w:val="0"/>
        </w:rPr>
        <w:t xml:space="preserve">RESOLUTION AUTHORIZING THE SALE OF REAL PROPERTY</w:t>
      </w:r>
    </w:p>
    <w:p w:rsidR="00000000" w:rsidDel="00000000" w:rsidP="00000000" w:rsidRDefault="00000000" w:rsidRPr="00000000" w14:paraId="00000020">
      <w:pPr>
        <w:spacing w:after="120" w:line="276" w:lineRule="auto"/>
        <w:rPr>
          <w:sz w:val="22"/>
          <w:szCs w:val="22"/>
        </w:rPr>
      </w:pPr>
      <w:r w:rsidDel="00000000" w:rsidR="00000000" w:rsidRPr="00000000">
        <w:rPr>
          <w:sz w:val="22"/>
          <w:szCs w:val="22"/>
          <w:rtl w:val="0"/>
        </w:rPr>
        <w:t xml:space="preserve">WHEREAS, New York Not‐For‐Profit Corporation Law §1609(d) authorizes the Sullivan County Land Bank Corporation, Inc. (“Land Bank”) to convey, exchange, sell, or transfer any of its interests in, upon or to real property; and</w:t>
      </w:r>
    </w:p>
    <w:p w:rsidR="00000000" w:rsidDel="00000000" w:rsidP="00000000" w:rsidRDefault="00000000" w:rsidRPr="00000000" w14:paraId="00000021">
      <w:pPr>
        <w:spacing w:after="120" w:line="276" w:lineRule="auto"/>
        <w:rPr>
          <w:sz w:val="22"/>
          <w:szCs w:val="22"/>
        </w:rPr>
      </w:pPr>
      <w:r w:rsidDel="00000000" w:rsidR="00000000" w:rsidRPr="00000000">
        <w:rPr>
          <w:sz w:val="22"/>
          <w:szCs w:val="22"/>
          <w:rtl w:val="0"/>
        </w:rPr>
        <w:t xml:space="preserve">WHEREAS, New York Not‐For‐Profit Corporation Law §1605(i)(5) requires that a sale of real property be approved by a majority vote of the Board of Directors; and</w:t>
      </w:r>
    </w:p>
    <w:p w:rsidR="00000000" w:rsidDel="00000000" w:rsidP="00000000" w:rsidRDefault="00000000" w:rsidRPr="00000000" w14:paraId="00000022">
      <w:pPr>
        <w:spacing w:after="120" w:line="276" w:lineRule="auto"/>
        <w:rPr>
          <w:sz w:val="22"/>
          <w:szCs w:val="22"/>
        </w:rPr>
      </w:pPr>
      <w:r w:rsidDel="00000000" w:rsidR="00000000" w:rsidRPr="00000000">
        <w:rPr>
          <w:sz w:val="22"/>
          <w:szCs w:val="22"/>
          <w:rtl w:val="0"/>
        </w:rPr>
        <w:t xml:space="preserve">WHEREAS, the Land Bank’s Disposition Policy permits the Land Bank to dispose of property for less than fair value by negotiation when the disposal is within the mission, purpose, or governing statute of the Land Bank, subject to obtaining such competition as is feasible under the circumstances; and</w:t>
      </w:r>
    </w:p>
    <w:p w:rsidR="00000000" w:rsidDel="00000000" w:rsidP="00000000" w:rsidRDefault="00000000" w:rsidRPr="00000000" w14:paraId="00000023">
      <w:pPr>
        <w:spacing w:after="120" w:line="276" w:lineRule="auto"/>
        <w:rPr>
          <w:sz w:val="22"/>
          <w:szCs w:val="22"/>
        </w:rPr>
      </w:pPr>
      <w:r w:rsidDel="00000000" w:rsidR="00000000" w:rsidRPr="00000000">
        <w:rPr>
          <w:sz w:val="22"/>
          <w:szCs w:val="22"/>
          <w:rtl w:val="0"/>
        </w:rPr>
        <w:t xml:space="preserve">WHEREAS, all disposals of Land Bank property must be made to qualified buyers pursuant to the Property Disposition Policy; and</w:t>
      </w:r>
    </w:p>
    <w:p w:rsidR="00000000" w:rsidDel="00000000" w:rsidP="00000000" w:rsidRDefault="00000000" w:rsidRPr="00000000" w14:paraId="00000024">
      <w:pPr>
        <w:spacing w:after="120" w:line="276" w:lineRule="auto"/>
        <w:rPr>
          <w:sz w:val="22"/>
          <w:szCs w:val="22"/>
        </w:rPr>
      </w:pPr>
      <w:r w:rsidDel="00000000" w:rsidR="00000000" w:rsidRPr="00000000">
        <w:rPr>
          <w:sz w:val="22"/>
          <w:szCs w:val="22"/>
          <w:rtl w:val="0"/>
        </w:rPr>
        <w:t xml:space="preserve">WHEREAS, the Land Bank owns certain parcels of real property situated in the County of Sullivan, State of New York and more particularly identified on the Properties List attached hereto as Schedule A (individually , a "Property" or collectively, the "Properties"); and</w:t>
      </w:r>
    </w:p>
    <w:p w:rsidR="00000000" w:rsidDel="00000000" w:rsidP="00000000" w:rsidRDefault="00000000" w:rsidRPr="00000000" w14:paraId="00000025">
      <w:pPr>
        <w:spacing w:after="120" w:line="276" w:lineRule="auto"/>
        <w:rPr>
          <w:sz w:val="22"/>
          <w:szCs w:val="22"/>
        </w:rPr>
      </w:pPr>
      <w:r w:rsidDel="00000000" w:rsidR="00000000" w:rsidRPr="00000000">
        <w:rPr>
          <w:sz w:val="22"/>
          <w:szCs w:val="22"/>
          <w:rtl w:val="0"/>
        </w:rPr>
        <w:t xml:space="preserve">WHEREAS, the Land Bank Disposition Advisory Group, after evaluating all purchase offers received for the Properties in accordance with the Property Disposition Policy, has recommended that the Land Bank sell each Property to the corresponding Buyer identified on the Properties List (individually, a "Buyer" or collectively, the "Buyers") in accordance with the terms and conditions set forth therein; and </w:t>
      </w:r>
    </w:p>
    <w:p w:rsidR="00000000" w:rsidDel="00000000" w:rsidP="00000000" w:rsidRDefault="00000000" w:rsidRPr="00000000" w14:paraId="00000026">
      <w:pPr>
        <w:spacing w:after="120" w:line="276" w:lineRule="auto"/>
        <w:rPr>
          <w:sz w:val="22"/>
          <w:szCs w:val="22"/>
        </w:rPr>
      </w:pPr>
      <w:r w:rsidDel="00000000" w:rsidR="00000000" w:rsidRPr="00000000">
        <w:rPr>
          <w:sz w:val="22"/>
          <w:szCs w:val="22"/>
          <w:rtl w:val="0"/>
        </w:rPr>
        <w:t xml:space="preserve">WHEREAS, the Land Bank Disposition Advisory Group has determined that each Buyer is a qualified buyer; and</w:t>
      </w:r>
    </w:p>
    <w:p w:rsidR="00000000" w:rsidDel="00000000" w:rsidP="00000000" w:rsidRDefault="00000000" w:rsidRPr="00000000" w14:paraId="00000027">
      <w:pPr>
        <w:spacing w:after="120" w:line="276" w:lineRule="auto"/>
        <w:rPr>
          <w:sz w:val="22"/>
          <w:szCs w:val="22"/>
        </w:rPr>
      </w:pPr>
      <w:r w:rsidDel="00000000" w:rsidR="00000000" w:rsidRPr="00000000">
        <w:rPr>
          <w:sz w:val="22"/>
          <w:szCs w:val="22"/>
          <w:rtl w:val="0"/>
        </w:rPr>
        <w:t xml:space="preserve">WHEREAS, the Land Bank has obtained such competition as is feasible under the circumstances for each Property by advertising the Property on its website, listing the Properties on MLS by licensed real estate brokers, and conducting adequate outreach; and</w:t>
      </w:r>
    </w:p>
    <w:p w:rsidR="00000000" w:rsidDel="00000000" w:rsidP="00000000" w:rsidRDefault="00000000" w:rsidRPr="00000000" w14:paraId="00000028">
      <w:pPr>
        <w:spacing w:after="120" w:line="276" w:lineRule="auto"/>
        <w:rPr>
          <w:sz w:val="22"/>
          <w:szCs w:val="22"/>
        </w:rPr>
      </w:pPr>
      <w:r w:rsidDel="00000000" w:rsidR="00000000" w:rsidRPr="00000000">
        <w:rPr>
          <w:sz w:val="22"/>
          <w:szCs w:val="22"/>
          <w:rtl w:val="0"/>
        </w:rPr>
        <w:t xml:space="preserve">WHEREAS, as each Buyer's plans are consistent with the mission, purpose and governing statute of the Land Bank, the Property Disposition Policy permits the Land Bank to sell each Property to the corresponding Buyer by negotiation; and</w:t>
      </w:r>
    </w:p>
    <w:p w:rsidR="00000000" w:rsidDel="00000000" w:rsidP="00000000" w:rsidRDefault="00000000" w:rsidRPr="00000000" w14:paraId="00000029">
      <w:pPr>
        <w:spacing w:after="120" w:line="276" w:lineRule="auto"/>
        <w:rPr>
          <w:sz w:val="22"/>
          <w:szCs w:val="22"/>
        </w:rPr>
      </w:pPr>
      <w:r w:rsidDel="00000000" w:rsidR="00000000" w:rsidRPr="00000000">
        <w:rPr>
          <w:sz w:val="22"/>
          <w:szCs w:val="22"/>
          <w:rtl w:val="0"/>
        </w:rPr>
        <w:t xml:space="preserve">WHEREAS, if any Property is being disposed of for less than fair market value, the Board of Directors (the "Board") has considered the information in the Property Disposition Policy and has determined that there is no reasonable alternative to the proposed transfer that would achieve the same purpose of the transfer; and</w:t>
      </w:r>
    </w:p>
    <w:p w:rsidR="00000000" w:rsidDel="00000000" w:rsidP="00000000" w:rsidRDefault="00000000" w:rsidRPr="00000000" w14:paraId="0000002A">
      <w:pPr>
        <w:spacing w:after="120" w:line="276" w:lineRule="auto"/>
        <w:rPr>
          <w:sz w:val="22"/>
          <w:szCs w:val="22"/>
        </w:rPr>
      </w:pPr>
      <w:r w:rsidDel="00000000" w:rsidR="00000000" w:rsidRPr="00000000">
        <w:rPr>
          <w:sz w:val="22"/>
          <w:szCs w:val="22"/>
          <w:rtl w:val="0"/>
        </w:rPr>
        <w:t xml:space="preserve">WHEREAS, the Land Bank desires to sell each Property to the corresponding Buyer identified on the Properties List at, or substantially at the offer price set forth on the Properties List.</w:t>
      </w:r>
    </w:p>
    <w:p w:rsidR="00000000" w:rsidDel="00000000" w:rsidP="00000000" w:rsidRDefault="00000000" w:rsidRPr="00000000" w14:paraId="0000002B">
      <w:pPr>
        <w:spacing w:after="0" w:line="276" w:lineRule="auto"/>
        <w:rPr>
          <w:sz w:val="22"/>
          <w:szCs w:val="22"/>
        </w:rPr>
      </w:pPr>
      <w:r w:rsidDel="00000000" w:rsidR="00000000" w:rsidRPr="00000000">
        <w:rPr>
          <w:sz w:val="22"/>
          <w:szCs w:val="22"/>
          <w:rtl w:val="0"/>
        </w:rPr>
        <w:t xml:space="preserve">NOW, THEREFORE, BE IT RESOLVED BY THE SULLIVAN COUNTY LAND BANK CORPORATION AS FOLLOWS:</w:t>
      </w:r>
    </w:p>
    <w:p w:rsidR="00000000" w:rsidDel="00000000" w:rsidP="00000000" w:rsidRDefault="00000000" w:rsidRPr="00000000" w14:paraId="0000002C">
      <w:pPr>
        <w:numPr>
          <w:ilvl w:val="0"/>
          <w:numId w:val="1"/>
        </w:numPr>
        <w:spacing w:after="0" w:line="276" w:lineRule="auto"/>
        <w:ind w:left="720" w:hanging="360"/>
        <w:rPr>
          <w:sz w:val="22"/>
          <w:szCs w:val="22"/>
        </w:rPr>
      </w:pPr>
      <w:r w:rsidDel="00000000" w:rsidR="00000000" w:rsidRPr="00000000">
        <w:rPr>
          <w:sz w:val="22"/>
          <w:szCs w:val="22"/>
          <w:rtl w:val="0"/>
        </w:rPr>
        <w:t xml:space="preserve">The recitals above are hereby incorporated into this Resolution as if fully set forth herein.</w:t>
      </w:r>
    </w:p>
    <w:p w:rsidR="00000000" w:rsidDel="00000000" w:rsidP="00000000" w:rsidRDefault="00000000" w:rsidRPr="00000000" w14:paraId="0000002D">
      <w:pPr>
        <w:numPr>
          <w:ilvl w:val="0"/>
          <w:numId w:val="1"/>
        </w:numPr>
        <w:spacing w:after="0" w:line="276" w:lineRule="auto"/>
        <w:ind w:left="720" w:hanging="360"/>
        <w:rPr>
          <w:sz w:val="22"/>
          <w:szCs w:val="22"/>
        </w:rPr>
      </w:pPr>
      <w:r w:rsidDel="00000000" w:rsidR="00000000" w:rsidRPr="00000000">
        <w:rPr>
          <w:sz w:val="22"/>
          <w:szCs w:val="22"/>
          <w:rtl w:val="0"/>
        </w:rPr>
        <w:t xml:space="preserve">The Members of the Board hereby authorize the Land Bank to sell each Property to the corresponding Buyer identified on the Properties List and authorize the Executive Director to negotiate the final sale price of each property within a 5% increase or decrease of the offer price and to enter into a Purchase &amp; Sale Agreement with the Land Bank as seller and the Buyer as buyer with respect to each Property. Each Agreement will be approved in form and content by the Land Bank counsel.</w:t>
      </w:r>
    </w:p>
    <w:p w:rsidR="00000000" w:rsidDel="00000000" w:rsidP="00000000" w:rsidRDefault="00000000" w:rsidRPr="00000000" w14:paraId="0000002E">
      <w:pPr>
        <w:numPr>
          <w:ilvl w:val="0"/>
          <w:numId w:val="1"/>
        </w:numPr>
        <w:spacing w:after="0" w:line="276" w:lineRule="auto"/>
        <w:ind w:left="720" w:hanging="360"/>
        <w:rPr>
          <w:sz w:val="22"/>
          <w:szCs w:val="22"/>
        </w:rPr>
      </w:pPr>
      <w:r w:rsidDel="00000000" w:rsidR="00000000" w:rsidRPr="00000000">
        <w:rPr>
          <w:sz w:val="22"/>
          <w:szCs w:val="22"/>
          <w:rtl w:val="0"/>
        </w:rPr>
        <w:t xml:space="preserve">The Land Bank Executive Director is hereby authorized and directed to execute all documents on behalf of the Land Bank which may be necessary or desirable to further the intent of this Resolution and do such further things or perform such acts as may be necessary or convenient to implement the provisions of this Resolution.</w:t>
      </w:r>
    </w:p>
    <w:p w:rsidR="00000000" w:rsidDel="00000000" w:rsidP="00000000" w:rsidRDefault="00000000" w:rsidRPr="00000000" w14:paraId="0000002F">
      <w:pPr>
        <w:numPr>
          <w:ilvl w:val="0"/>
          <w:numId w:val="1"/>
        </w:numPr>
        <w:spacing w:after="0" w:line="276" w:lineRule="auto"/>
        <w:ind w:left="720" w:hanging="360"/>
        <w:rPr>
          <w:sz w:val="22"/>
          <w:szCs w:val="22"/>
        </w:rPr>
      </w:pPr>
      <w:r w:rsidDel="00000000" w:rsidR="00000000" w:rsidRPr="00000000">
        <w:rPr>
          <w:sz w:val="22"/>
          <w:szCs w:val="22"/>
          <w:rtl w:val="0"/>
        </w:rPr>
        <w:t xml:space="preserve">The other officers and agents of the Land Bank are hereby authorized and directed for and in the name and on behalf of the Land Bank to execute and deliver all such certificates, instruments and documents, to pay all such fees, charges and expenses and to do all such further acts and things as may be necessary or, in the opinion of the officer or agent acting, desirable and proper to effect the purposes of the foregoing Resolution.</w:t>
      </w:r>
    </w:p>
    <w:p w:rsidR="00000000" w:rsidDel="00000000" w:rsidP="00000000" w:rsidRDefault="00000000" w:rsidRPr="00000000" w14:paraId="00000030">
      <w:pPr>
        <w:numPr>
          <w:ilvl w:val="0"/>
          <w:numId w:val="1"/>
        </w:numPr>
        <w:spacing w:after="0" w:line="276" w:lineRule="auto"/>
        <w:ind w:left="720" w:hanging="360"/>
        <w:rPr>
          <w:sz w:val="22"/>
          <w:szCs w:val="22"/>
        </w:rPr>
      </w:pPr>
      <w:r w:rsidDel="00000000" w:rsidR="00000000" w:rsidRPr="00000000">
        <w:rPr>
          <w:sz w:val="22"/>
          <w:szCs w:val="22"/>
          <w:rtl w:val="0"/>
        </w:rPr>
        <w:t xml:space="preserve">This Resolution shall take effect immediately.</w:t>
      </w:r>
    </w:p>
    <w:p w:rsidR="00000000" w:rsidDel="00000000" w:rsidP="00000000" w:rsidRDefault="00000000" w:rsidRPr="00000000" w14:paraId="00000031">
      <w:pPr>
        <w:spacing w:after="0" w:before="120" w:line="276" w:lineRule="auto"/>
        <w:rPr>
          <w:sz w:val="22"/>
          <w:szCs w:val="22"/>
        </w:rPr>
      </w:pPr>
      <w:r w:rsidDel="00000000" w:rsidR="00000000" w:rsidRPr="00000000">
        <w:rPr>
          <w:sz w:val="22"/>
          <w:szCs w:val="22"/>
          <w:rtl w:val="0"/>
        </w:rPr>
        <w:t xml:space="preserve">SCHEDULE A</w:t>
      </w:r>
    </w:p>
    <w:tbl>
      <w:tblPr>
        <w:tblStyle w:val="Table1"/>
        <w:tblW w:w="10380.0" w:type="dxa"/>
        <w:jc w:val="left"/>
        <w:tblInd w:w="93.0" w:type="dxa"/>
        <w:tblLayout w:type="fixed"/>
        <w:tblLook w:val="0400"/>
      </w:tblPr>
      <w:tblGrid>
        <w:gridCol w:w="2235"/>
        <w:gridCol w:w="1710"/>
        <w:gridCol w:w="1650"/>
        <w:gridCol w:w="2565"/>
        <w:gridCol w:w="2220"/>
        <w:tblGridChange w:id="0">
          <w:tblGrid>
            <w:gridCol w:w="2235"/>
            <w:gridCol w:w="1710"/>
            <w:gridCol w:w="1650"/>
            <w:gridCol w:w="2565"/>
            <w:gridCol w:w="22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Rule="auto"/>
              <w:rPr>
                <w:b w:val="1"/>
                <w:sz w:val="22"/>
                <w:szCs w:val="22"/>
              </w:rPr>
            </w:pPr>
            <w:r w:rsidDel="00000000" w:rsidR="00000000" w:rsidRPr="00000000">
              <w:rPr>
                <w:b w:val="1"/>
                <w:sz w:val="22"/>
                <w:szCs w:val="22"/>
                <w:rtl w:val="0"/>
              </w:rPr>
              <w:t xml:space="preserve">Address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Rule="auto"/>
              <w:rPr>
                <w:b w:val="1"/>
                <w:sz w:val="22"/>
                <w:szCs w:val="22"/>
              </w:rPr>
            </w:pPr>
            <w:r w:rsidDel="00000000" w:rsidR="00000000" w:rsidRPr="00000000">
              <w:rPr>
                <w:b w:val="1"/>
                <w:sz w:val="22"/>
                <w:szCs w:val="22"/>
                <w:rtl w:val="0"/>
              </w:rPr>
              <w:t xml:space="preserve">Village / Town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Rule="auto"/>
              <w:rPr>
                <w:b w:val="1"/>
                <w:sz w:val="22"/>
                <w:szCs w:val="22"/>
              </w:rPr>
            </w:pPr>
            <w:r w:rsidDel="00000000" w:rsidR="00000000" w:rsidRPr="00000000">
              <w:rPr>
                <w:b w:val="1"/>
                <w:sz w:val="22"/>
                <w:szCs w:val="22"/>
                <w:rtl w:val="0"/>
              </w:rPr>
              <w:t xml:space="preserve">SBL</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Rule="auto"/>
              <w:rPr>
                <w:b w:val="1"/>
                <w:sz w:val="22"/>
                <w:szCs w:val="22"/>
              </w:rPr>
            </w:pPr>
            <w:r w:rsidDel="00000000" w:rsidR="00000000" w:rsidRPr="00000000">
              <w:rPr>
                <w:b w:val="1"/>
                <w:sz w:val="22"/>
                <w:szCs w:val="22"/>
                <w:rtl w:val="0"/>
              </w:rPr>
              <w:t xml:space="preserve">Buyer</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Rule="auto"/>
              <w:jc w:val="center"/>
              <w:rPr>
                <w:b w:val="1"/>
                <w:sz w:val="22"/>
                <w:szCs w:val="22"/>
              </w:rPr>
            </w:pPr>
            <w:r w:rsidDel="00000000" w:rsidR="00000000" w:rsidRPr="00000000">
              <w:rPr>
                <w:b w:val="1"/>
                <w:sz w:val="22"/>
                <w:szCs w:val="22"/>
                <w:rtl w:val="0"/>
              </w:rPr>
              <w:t xml:space="preserve">Offer Price</w:t>
            </w:r>
          </w:p>
        </w:tc>
      </w:tr>
      <w:tr>
        <w:trPr>
          <w:cantSplit w:val="0"/>
          <w:trHeight w:val="732.109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Rule="auto"/>
              <w:rPr>
                <w:sz w:val="22"/>
                <w:szCs w:val="22"/>
              </w:rPr>
            </w:pPr>
            <w:r w:rsidDel="00000000" w:rsidR="00000000" w:rsidRPr="00000000">
              <w:rPr>
                <w:sz w:val="22"/>
                <w:szCs w:val="22"/>
                <w:rtl w:val="0"/>
              </w:rPr>
              <w:t xml:space="preserve">43 High Street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Rule="auto"/>
              <w:rPr>
                <w:sz w:val="22"/>
                <w:szCs w:val="22"/>
              </w:rPr>
            </w:pPr>
            <w:r w:rsidDel="00000000" w:rsidR="00000000" w:rsidRPr="00000000">
              <w:rPr>
                <w:sz w:val="22"/>
                <w:szCs w:val="22"/>
                <w:rtl w:val="0"/>
              </w:rPr>
              <w:t xml:space="preserve">Monticello</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Rule="auto"/>
              <w:rPr>
                <w:sz w:val="22"/>
                <w:szCs w:val="22"/>
              </w:rPr>
            </w:pPr>
            <w:r w:rsidDel="00000000" w:rsidR="00000000" w:rsidRPr="00000000">
              <w:rPr>
                <w:rFonts w:ascii="Verdana" w:cs="Verdana" w:eastAsia="Verdana" w:hAnsi="Verdana"/>
                <w:sz w:val="19"/>
                <w:szCs w:val="19"/>
                <w:highlight w:val="white"/>
                <w:rtl w:val="0"/>
              </w:rPr>
              <w:t xml:space="preserve">112.-1-3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Rule="auto"/>
              <w:rPr>
                <w:sz w:val="22"/>
                <w:szCs w:val="22"/>
              </w:rPr>
            </w:pPr>
            <w:r w:rsidDel="00000000" w:rsidR="00000000" w:rsidRPr="00000000">
              <w:rPr>
                <w:sz w:val="22"/>
                <w:szCs w:val="22"/>
                <w:rtl w:val="0"/>
              </w:rPr>
              <w:t xml:space="preserve">Apple Ice, Inc</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Rule="auto"/>
              <w:rPr>
                <w:sz w:val="22"/>
                <w:szCs w:val="22"/>
              </w:rPr>
            </w:pPr>
            <w:r w:rsidDel="00000000" w:rsidR="00000000" w:rsidRPr="00000000">
              <w:rPr>
                <w:sz w:val="22"/>
                <w:szCs w:val="22"/>
                <w:rtl w:val="0"/>
              </w:rPr>
              <w:t xml:space="preserve">$301,000</w:t>
            </w:r>
          </w:p>
        </w:tc>
      </w:tr>
      <w:tr>
        <w:trPr>
          <w:cantSplit w:val="0"/>
          <w:trHeight w:val="732.109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Rule="auto"/>
              <w:rPr>
                <w:sz w:val="22"/>
                <w:szCs w:val="22"/>
              </w:rPr>
            </w:pPr>
            <w:r w:rsidDel="00000000" w:rsidR="00000000" w:rsidRPr="00000000">
              <w:rPr>
                <w:sz w:val="22"/>
                <w:szCs w:val="22"/>
                <w:rtl w:val="0"/>
              </w:rPr>
              <w:t xml:space="preserve">4704 State Route 55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Rule="auto"/>
              <w:rPr>
                <w:sz w:val="22"/>
                <w:szCs w:val="22"/>
              </w:rPr>
            </w:pPr>
            <w:r w:rsidDel="00000000" w:rsidR="00000000" w:rsidRPr="00000000">
              <w:rPr>
                <w:sz w:val="22"/>
                <w:szCs w:val="22"/>
                <w:rtl w:val="0"/>
              </w:rPr>
              <w:t xml:space="preserve">Swan Lake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Rule="auto"/>
              <w:rPr>
                <w:rFonts w:ascii="Verdana" w:cs="Verdana" w:eastAsia="Verdana" w:hAnsi="Verdana"/>
                <w:sz w:val="19"/>
                <w:szCs w:val="19"/>
                <w:highlight w:val="white"/>
              </w:rPr>
            </w:pPr>
            <w:r w:rsidDel="00000000" w:rsidR="00000000" w:rsidRPr="00000000">
              <w:rPr>
                <w:rFonts w:ascii="Verdana" w:cs="Verdana" w:eastAsia="Verdana" w:hAnsi="Verdana"/>
                <w:sz w:val="19"/>
                <w:szCs w:val="19"/>
                <w:highlight w:val="white"/>
                <w:rtl w:val="0"/>
              </w:rPr>
              <w:t xml:space="preserve">8.-1-59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Rule="auto"/>
              <w:rPr>
                <w:sz w:val="22"/>
                <w:szCs w:val="22"/>
              </w:rPr>
            </w:pPr>
            <w:r w:rsidDel="00000000" w:rsidR="00000000" w:rsidRPr="00000000">
              <w:rPr>
                <w:sz w:val="22"/>
                <w:szCs w:val="22"/>
                <w:rtl w:val="0"/>
              </w:rPr>
              <w:t xml:space="preserve">Efraim Reiss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Rule="auto"/>
              <w:rPr>
                <w:sz w:val="22"/>
                <w:szCs w:val="22"/>
              </w:rPr>
            </w:pPr>
            <w:r w:rsidDel="00000000" w:rsidR="00000000" w:rsidRPr="00000000">
              <w:rPr>
                <w:sz w:val="22"/>
                <w:szCs w:val="22"/>
                <w:rtl w:val="0"/>
              </w:rPr>
              <w:t xml:space="preserve">$3,000</w:t>
            </w:r>
          </w:p>
        </w:tc>
      </w:tr>
    </w:tbl>
    <w:p w:rsidR="00000000" w:rsidDel="00000000" w:rsidP="00000000" w:rsidRDefault="00000000" w:rsidRPr="00000000" w14:paraId="00000041">
      <w:pPr>
        <w:spacing w:after="0" w:lineRule="auto"/>
        <w:rPr>
          <w:sz w:val="22"/>
          <w:szCs w:val="22"/>
        </w:rPr>
      </w:pPr>
      <w:r w:rsidDel="00000000" w:rsidR="00000000" w:rsidRPr="00000000">
        <w:rPr>
          <w:rtl w:val="0"/>
        </w:rPr>
      </w:r>
    </w:p>
    <w:p w:rsidR="00000000" w:rsidDel="00000000" w:rsidP="00000000" w:rsidRDefault="00000000" w:rsidRPr="00000000" w14:paraId="00000042">
      <w:pPr>
        <w:keepNext w:val="1"/>
        <w:keepLines w:val="1"/>
        <w:spacing w:after="60" w:before="120" w:lineRule="auto"/>
        <w:ind w:left="0" w:firstLine="0"/>
        <w:rPr>
          <w:b w:val="1"/>
          <w:sz w:val="22"/>
          <w:szCs w:val="22"/>
        </w:rPr>
      </w:pPr>
      <w:r w:rsidDel="00000000" w:rsidR="00000000" w:rsidRPr="00000000">
        <w:rPr>
          <w:rtl w:val="0"/>
        </w:rPr>
        <w:t xml:space="preserve">Motion made by McPhillips, seconded by Nikolados. All present in favor.</w:t>
      </w:r>
      <w:r w:rsidDel="00000000" w:rsidR="00000000" w:rsidRPr="00000000">
        <w:rPr>
          <w:rtl w:val="0"/>
        </w:rPr>
      </w:r>
    </w:p>
    <w:p w:rsidR="00000000" w:rsidDel="00000000" w:rsidP="00000000" w:rsidRDefault="00000000" w:rsidRPr="00000000" w14:paraId="00000043">
      <w:pPr>
        <w:keepNext w:val="1"/>
        <w:keepLines w:val="1"/>
        <w:spacing w:after="60" w:before="120" w:lineRule="auto"/>
        <w:ind w:left="1440" w:firstLine="0"/>
        <w:rPr>
          <w:b w:val="1"/>
        </w:rPr>
      </w:pPr>
      <w:r w:rsidDel="00000000" w:rsidR="00000000" w:rsidRPr="00000000">
        <w:rPr>
          <w:rtl w:val="0"/>
        </w:rPr>
      </w:r>
    </w:p>
    <w:p w:rsidR="00000000" w:rsidDel="00000000" w:rsidP="00000000" w:rsidRDefault="00000000" w:rsidRPr="00000000" w14:paraId="00000044">
      <w:pPr>
        <w:widowControl w:val="0"/>
        <w:numPr>
          <w:ilvl w:val="0"/>
          <w:numId w:val="3"/>
        </w:numPr>
        <w:spacing w:after="60" w:before="120" w:lineRule="auto"/>
        <w:ind w:left="0" w:hanging="360"/>
        <w:rPr>
          <w:b w:val="1"/>
          <w:u w:val="none"/>
        </w:rPr>
      </w:pPr>
      <w:r w:rsidDel="00000000" w:rsidR="00000000" w:rsidRPr="00000000">
        <w:rPr>
          <w:b w:val="1"/>
          <w:rtl w:val="0"/>
        </w:rPr>
        <w:t xml:space="preserve">Public Comment</w:t>
      </w:r>
      <w:r w:rsidDel="00000000" w:rsidR="00000000" w:rsidRPr="00000000">
        <w:rPr>
          <w:rtl w:val="0"/>
        </w:rPr>
      </w:r>
    </w:p>
    <w:p w:rsidR="00000000" w:rsidDel="00000000" w:rsidP="00000000" w:rsidRDefault="00000000" w:rsidRPr="00000000" w14:paraId="00000045">
      <w:pPr>
        <w:widowControl w:val="0"/>
        <w:spacing w:after="60" w:before="120" w:lineRule="auto"/>
        <w:rPr>
          <w:rFonts w:ascii="Calibri" w:cs="Calibri" w:eastAsia="Calibri" w:hAnsi="Calibri"/>
        </w:rPr>
      </w:pPr>
      <w:r w:rsidDel="00000000" w:rsidR="00000000" w:rsidRPr="00000000">
        <w:rPr>
          <w:rFonts w:ascii="Calibri" w:cs="Calibri" w:eastAsia="Calibri" w:hAnsi="Calibri"/>
          <w:rtl w:val="0"/>
        </w:rPr>
        <w:t xml:space="preserve">No public comment</w:t>
      </w:r>
      <w:r w:rsidDel="00000000" w:rsidR="00000000" w:rsidRPr="00000000">
        <w:rPr>
          <w:rtl w:val="0"/>
        </w:rPr>
        <w:t xml:space="preserve">s were made.</w:t>
      </w:r>
      <w:r w:rsidDel="00000000" w:rsidR="00000000" w:rsidRPr="00000000">
        <w:rPr>
          <w:rtl w:val="0"/>
        </w:rPr>
      </w:r>
    </w:p>
    <w:p w:rsidR="00000000" w:rsidDel="00000000" w:rsidP="00000000" w:rsidRDefault="00000000" w:rsidRPr="00000000" w14:paraId="00000046">
      <w:pPr>
        <w:widowControl w:val="0"/>
        <w:numPr>
          <w:ilvl w:val="0"/>
          <w:numId w:val="3"/>
        </w:numPr>
        <w:spacing w:after="60" w:before="120" w:lineRule="auto"/>
        <w:ind w:left="0" w:hanging="360"/>
        <w:rPr>
          <w:rFonts w:ascii="Calibri" w:cs="Calibri" w:eastAsia="Calibri" w:hAnsi="Calibri"/>
          <w:b w:val="1"/>
        </w:rPr>
      </w:pPr>
      <w:r w:rsidDel="00000000" w:rsidR="00000000" w:rsidRPr="00000000">
        <w:rPr>
          <w:rFonts w:ascii="Calibri" w:cs="Calibri" w:eastAsia="Calibri" w:hAnsi="Calibri"/>
          <w:b w:val="1"/>
          <w:rtl w:val="0"/>
        </w:rPr>
        <w:t xml:space="preserve">Adjournment</w:t>
      </w:r>
    </w:p>
    <w:p w:rsidR="00000000" w:rsidDel="00000000" w:rsidP="00000000" w:rsidRDefault="00000000" w:rsidRPr="00000000" w14:paraId="00000047">
      <w:pPr>
        <w:widowControl w:val="0"/>
        <w:spacing w:after="60" w:before="120" w:lineRule="auto"/>
        <w:rPr/>
      </w:pPr>
      <w:r w:rsidDel="00000000" w:rsidR="00000000" w:rsidRPr="00000000">
        <w:rPr>
          <w:rtl w:val="0"/>
        </w:rPr>
        <w:t xml:space="preserve">Quorum ended at 8:53 AM. </w:t>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s>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meeting was adjourned at 9:03 </w:t>
      </w:r>
      <w:r w:rsidDel="00000000" w:rsidR="00000000" w:rsidRPr="00000000">
        <w:rPr>
          <w:rtl w:val="0"/>
        </w:rPr>
        <w:t xml:space="preserve">AM.</w:t>
      </w:r>
      <w:r w:rsidDel="00000000" w:rsidR="00000000" w:rsidRPr="00000000">
        <w:rPr>
          <w:rtl w:val="0"/>
        </w:rPr>
      </w:r>
    </w:p>
    <w:sectPr>
      <w:headerReference r:id="rId7" w:type="default"/>
      <w:headerReference r:id="rId8" w:type="first"/>
      <w:footerReference r:id="rId9" w:type="default"/>
      <w:pgSz w:h="15840" w:w="12240" w:orient="portrait"/>
      <w:pgMar w:bottom="446" w:top="648" w:left="1440" w:right="1440" w:header="432" w:footer="37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2"/>
      <w:tblW w:w="9360.0" w:type="dxa"/>
      <w:jc w:val="left"/>
      <w:tblInd w:w="11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08"/>
      <w:gridCol w:w="1152"/>
      <w:tblGridChange w:id="0">
        <w:tblGrid>
          <w:gridCol w:w="8208"/>
          <w:gridCol w:w="1152"/>
        </w:tblGrid>
      </w:tblGridChange>
    </w:tblGrid>
    <w:tr>
      <w:trPr>
        <w:cantSplit w:val="0"/>
        <w:tblHeader w:val="0"/>
      </w:trPr>
      <w:tc>
        <w:tcPr>
          <w:tcBorders>
            <w:right w:color="000000" w:space="0" w:sz="6"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Sullivan County Land Bank Corporation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2"/>
              <w:szCs w:val="22"/>
              <w:rtl w:val="0"/>
            </w:rPr>
            <w:t xml:space="preserve">7/25/2024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Meeting Minutes</w:t>
          </w:r>
          <w:r w:rsidDel="00000000" w:rsidR="00000000" w:rsidRPr="00000000">
            <w:rPr>
              <w:rtl w:val="0"/>
            </w:rPr>
          </w:r>
        </w:p>
      </w:tc>
      <w:tc>
        <w:tcPr>
          <w:tcBorders>
            <w:left w:color="000000" w:space="0" w:sz="6"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D">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27</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4"/>
      <w:gridCol w:w="4060"/>
      <w:gridCol w:w="2566"/>
      <w:tblGridChange w:id="0">
        <w:tblGrid>
          <w:gridCol w:w="2734"/>
          <w:gridCol w:w="4060"/>
          <w:gridCol w:w="2566"/>
        </w:tblGrid>
      </w:tblGridChange>
    </w:tblGrid>
    <w:tr>
      <w:trPr>
        <w:cantSplit w:val="0"/>
        <w:trHeight w:val="20" w:hRule="atLeast"/>
        <w:tblHeader w:val="0"/>
      </w:trPr>
      <w:tc>
        <w:tcPr/>
        <w:p w:rsidR="00000000" w:rsidDel="00000000" w:rsidP="00000000" w:rsidRDefault="00000000" w:rsidRPr="00000000" w14:paraId="0000004F">
          <w:pPr>
            <w:spacing w:after="0" w:lineRule="auto"/>
            <w:rPr>
              <w:rFonts w:ascii="Calibri" w:cs="Calibri" w:eastAsia="Calibri" w:hAnsi="Calibri"/>
              <w:sz w:val="20"/>
              <w:szCs w:val="20"/>
            </w:rPr>
          </w:pPr>
          <w:r w:rsidDel="00000000" w:rsidR="00000000" w:rsidRPr="00000000">
            <w:rPr>
              <w:rtl w:val="0"/>
            </w:rPr>
          </w:r>
        </w:p>
      </w:tc>
      <w:tc>
        <w:tcPr>
          <w:vMerge w:val="restart"/>
        </w:tcPr>
        <w:p w:rsidR="00000000" w:rsidDel="00000000" w:rsidP="00000000" w:rsidRDefault="00000000" w:rsidRPr="00000000" w14:paraId="00000050">
          <w:pPr>
            <w:spacing w:after="0" w:lineRule="auto"/>
            <w:jc w:val="center"/>
            <w:rPr>
              <w:sz w:val="22"/>
              <w:szCs w:val="22"/>
            </w:rPr>
          </w:pPr>
          <w:r w:rsidDel="00000000" w:rsidR="00000000" w:rsidRPr="00000000">
            <w:rPr>
              <w:sz w:val="22"/>
              <w:szCs w:val="22"/>
            </w:rPr>
            <w:drawing>
              <wp:inline distB="0" distT="0" distL="0" distR="0">
                <wp:extent cx="1828800" cy="182880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28800" cy="1828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1">
          <w:pPr>
            <w:spacing w:after="0" w:lineRule="auto"/>
            <w:jc w:val="right"/>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2">
          <w:pPr>
            <w:spacing w:after="0" w:lineRule="auto"/>
            <w:ind w:left="-99" w:firstLine="0"/>
            <w:rPr>
              <w:sz w:val="20"/>
              <w:szCs w:val="20"/>
            </w:rPr>
          </w:pPr>
          <w:r w:rsidDel="00000000" w:rsidR="00000000" w:rsidRPr="00000000">
            <w:rPr>
              <w:sz w:val="20"/>
              <w:szCs w:val="20"/>
              <w:rtl w:val="0"/>
            </w:rPr>
            <w:t xml:space="preserve">Jill Weyer, Chair</w:t>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4">
          <w:pPr>
            <w:spacing w:after="0" w:lineRule="auto"/>
            <w:jc w:val="right"/>
            <w:rPr>
              <w:rFonts w:ascii="Calibri" w:cs="Calibri" w:eastAsia="Calibri" w:hAnsi="Calibri"/>
              <w:sz w:val="20"/>
              <w:szCs w:val="20"/>
            </w:rPr>
          </w:pPr>
          <w:r w:rsidDel="00000000" w:rsidR="00000000" w:rsidRPr="00000000">
            <w:rPr>
              <w:sz w:val="20"/>
              <w:szCs w:val="20"/>
              <w:rtl w:val="0"/>
            </w:rPr>
            <w:t xml:space="preserve">Nancy Buck</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5">
          <w:pPr>
            <w:spacing w:after="0" w:lineRule="auto"/>
            <w:ind w:left="-99" w:firstLine="0"/>
            <w:rPr>
              <w:rFonts w:ascii="Calibri" w:cs="Calibri" w:eastAsia="Calibri" w:hAnsi="Calibri"/>
              <w:sz w:val="20"/>
              <w:szCs w:val="20"/>
            </w:rPr>
          </w:pPr>
          <w:r w:rsidDel="00000000" w:rsidR="00000000" w:rsidRPr="00000000">
            <w:rPr>
              <w:sz w:val="20"/>
              <w:szCs w:val="20"/>
              <w:rtl w:val="0"/>
            </w:rPr>
            <w:t xml:space="preserve">Jacquie Leventoff, Vice Chair</w:t>
          </w: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7">
          <w:pPr>
            <w:spacing w:after="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Julian Dawson</w:t>
          </w:r>
        </w:p>
      </w:tc>
    </w:tr>
    <w:tr>
      <w:trPr>
        <w:cantSplit w:val="0"/>
        <w:trHeight w:val="20" w:hRule="atLeast"/>
        <w:tblHeader w:val="0"/>
      </w:trPr>
      <w:tc>
        <w:tcPr/>
        <w:p w:rsidR="00000000" w:rsidDel="00000000" w:rsidP="00000000" w:rsidRDefault="00000000" w:rsidRPr="00000000" w14:paraId="00000058">
          <w:pPr>
            <w:spacing w:after="0" w:lineRule="auto"/>
            <w:ind w:left="-9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George Nikolados</w:t>
          </w:r>
          <w:r w:rsidDel="00000000" w:rsidR="00000000" w:rsidRPr="00000000">
            <w:rPr>
              <w:sz w:val="20"/>
              <w:szCs w:val="20"/>
              <w:rtl w:val="0"/>
            </w:rPr>
            <w:t xml:space="preserve">, Treasurer</w:t>
          </w:r>
          <w:r w:rsidDel="00000000" w:rsidR="00000000" w:rsidRPr="00000000">
            <w:rPr>
              <w:rtl w:val="0"/>
            </w:rPr>
          </w:r>
        </w:p>
      </w:tc>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A">
          <w:pPr>
            <w:spacing w:after="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Vicky Ferguson</w:t>
          </w:r>
        </w:p>
      </w:tc>
    </w:tr>
    <w:tr>
      <w:trPr>
        <w:cantSplit w:val="0"/>
        <w:trHeight w:val="20" w:hRule="atLeast"/>
        <w:tblHeader w:val="0"/>
      </w:trPr>
      <w:tc>
        <w:tcPr/>
        <w:p w:rsidR="00000000" w:rsidDel="00000000" w:rsidP="00000000" w:rsidRDefault="00000000" w:rsidRPr="00000000" w14:paraId="0000005B">
          <w:pPr>
            <w:spacing w:after="0" w:lineRule="auto"/>
            <w:ind w:left="-99" w:firstLine="0"/>
            <w:rPr>
              <w:sz w:val="20"/>
              <w:szCs w:val="20"/>
            </w:rPr>
          </w:pPr>
          <w:r w:rsidDel="00000000" w:rsidR="00000000" w:rsidRPr="00000000">
            <w:rPr>
              <w:sz w:val="20"/>
              <w:szCs w:val="20"/>
              <w:rtl w:val="0"/>
            </w:rPr>
            <w:t xml:space="preserve">Anna Milucky, Secretary</w:t>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D">
          <w:pPr>
            <w:spacing w:after="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Susan Harte</w:t>
          </w:r>
        </w:p>
      </w:tc>
    </w:tr>
    <w:tr>
      <w:trPr>
        <w:cantSplit w:val="0"/>
        <w:trHeight w:val="20" w:hRule="atLeast"/>
        <w:tblHeader w:val="0"/>
      </w:trPr>
      <w:tc>
        <w:tcPr/>
        <w:p w:rsidR="00000000" w:rsidDel="00000000" w:rsidP="00000000" w:rsidRDefault="00000000" w:rsidRPr="00000000" w14:paraId="0000005E">
          <w:pPr>
            <w:spacing w:after="0" w:lineRule="auto"/>
            <w:ind w:left="-99" w:firstLine="0"/>
            <w:rPr>
              <w:sz w:val="20"/>
              <w:szCs w:val="20"/>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0">
          <w:pPr>
            <w:spacing w:after="0" w:lineRule="auto"/>
            <w:jc w:val="right"/>
            <w:rPr>
              <w:rFonts w:ascii="Calibri" w:cs="Calibri" w:eastAsia="Calibri" w:hAnsi="Calibri"/>
              <w:sz w:val="20"/>
              <w:szCs w:val="20"/>
            </w:rPr>
          </w:pPr>
          <w:r w:rsidDel="00000000" w:rsidR="00000000" w:rsidRPr="00000000">
            <w:rPr>
              <w:sz w:val="20"/>
              <w:szCs w:val="20"/>
              <w:rtl w:val="0"/>
            </w:rPr>
            <w:t xml:space="preserve">Nicholas Salamone</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61">
          <w:pPr>
            <w:spacing w:after="0" w:lineRule="auto"/>
            <w:ind w:left="-99" w:right="-532" w:firstLine="0"/>
            <w:rPr>
              <w:sz w:val="20"/>
              <w:szCs w:val="20"/>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3">
          <w:pPr>
            <w:spacing w:after="0" w:lineRule="auto"/>
            <w:jc w:val="right"/>
            <w:rPr>
              <w:sz w:val="20"/>
              <w:szCs w:val="20"/>
            </w:rPr>
          </w:pPr>
          <w:r w:rsidDel="00000000" w:rsidR="00000000" w:rsidRPr="00000000">
            <w:rPr>
              <w:sz w:val="20"/>
              <w:szCs w:val="20"/>
              <w:rtl w:val="0"/>
            </w:rPr>
            <w:t xml:space="preserve">Matt McPhillips</w:t>
          </w:r>
        </w:p>
        <w:p w:rsidR="00000000" w:rsidDel="00000000" w:rsidP="00000000" w:rsidRDefault="00000000" w:rsidRPr="00000000" w14:paraId="00000064">
          <w:pPr>
            <w:spacing w:after="0" w:lineRule="auto"/>
            <w:jc w:val="right"/>
            <w:rPr>
              <w:sz w:val="20"/>
              <w:szCs w:val="20"/>
            </w:rPr>
          </w:pPr>
          <w:r w:rsidDel="00000000" w:rsidR="00000000" w:rsidRPr="00000000">
            <w:rPr>
              <w:sz w:val="20"/>
              <w:szCs w:val="20"/>
              <w:rtl w:val="0"/>
            </w:rPr>
            <w:t xml:space="preserve">Heather Brown</w:t>
          </w:r>
        </w:p>
      </w:tc>
    </w:tr>
    <w:tr>
      <w:trPr>
        <w:cantSplit w:val="0"/>
        <w:trHeight w:val="1425" w:hRule="atLeast"/>
        <w:tblHeader w:val="0"/>
      </w:trPr>
      <w:tc>
        <w:tcPr/>
        <w:p w:rsidR="00000000" w:rsidDel="00000000" w:rsidP="00000000" w:rsidRDefault="00000000" w:rsidRPr="00000000" w14:paraId="00000065">
          <w:pPr>
            <w:spacing w:after="0" w:lineRule="auto"/>
            <w:rPr>
              <w:sz w:val="20"/>
              <w:szCs w:val="20"/>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7">
          <w:pPr>
            <w:spacing w:after="0" w:lineRule="auto"/>
            <w:jc w:val="right"/>
            <w:rPr>
              <w:sz w:val="20"/>
              <w:szCs w:val="20"/>
            </w:rPr>
          </w:pPr>
          <w:r w:rsidDel="00000000" w:rsidR="00000000" w:rsidRPr="00000000">
            <w:rPr>
              <w:rtl w:val="0"/>
            </w:rPr>
          </w:r>
        </w:p>
      </w:tc>
    </w:tr>
  </w:tb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Roman"/>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440" w:hanging="360"/>
    </w:pPr>
    <w:rPr>
      <w:b w:val="1"/>
      <w:sz w:val="28"/>
      <w:szCs w:val="28"/>
      <w:u w:val="single"/>
    </w:rPr>
  </w:style>
  <w:style w:type="paragraph" w:styleId="Heading2">
    <w:name w:val="heading 2"/>
    <w:basedOn w:val="Normal"/>
    <w:next w:val="Normal"/>
    <w:pPr>
      <w:keepNext w:val="1"/>
      <w:ind w:left="720" w:hanging="360"/>
    </w:pPr>
    <w:rPr>
      <w:b w:val="1"/>
      <w:i w:val="1"/>
    </w:rPr>
  </w:style>
  <w:style w:type="paragraph" w:styleId="Heading3">
    <w:name w:val="heading 3"/>
    <w:basedOn w:val="Normal"/>
    <w:next w:val="Normal"/>
    <w:pPr>
      <w:keepNext w:val="1"/>
    </w:pPr>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z w:val="28"/>
      <w:szCs w:val="28"/>
      <w:u w:val="single"/>
    </w:rPr>
  </w:style>
  <w:style w:type="paragraph" w:styleId="Heading2">
    <w:name w:val="heading 2"/>
    <w:basedOn w:val="Normal"/>
    <w:next w:val="Normal"/>
    <w:pPr>
      <w:keepNext w:val="1"/>
    </w:pPr>
    <w:rPr>
      <w:b w:val="1"/>
      <w:i w:val="1"/>
    </w:rPr>
  </w:style>
  <w:style w:type="paragraph" w:styleId="Heading3">
    <w:name w:val="heading 3"/>
    <w:basedOn w:val="Normal"/>
    <w:next w:val="Normal"/>
    <w:pPr>
      <w:keepNext w:val="1"/>
    </w:pPr>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1440" w:hanging="720"/>
    </w:pPr>
    <w:rPr>
      <w:b w:val="1"/>
      <w:sz w:val="28"/>
      <w:szCs w:val="28"/>
      <w:u w:val="single"/>
    </w:rPr>
  </w:style>
  <w:style w:type="paragraph" w:styleId="Heading2">
    <w:name w:val="heading 2"/>
    <w:basedOn w:val="Normal"/>
    <w:next w:val="Normal"/>
    <w:pPr>
      <w:keepNext w:val="1"/>
      <w:ind w:left="720" w:hanging="360"/>
    </w:pPr>
    <w:rPr>
      <w:b w:val="1"/>
      <w:i w:val="1"/>
    </w:rPr>
  </w:style>
  <w:style w:type="paragraph" w:styleId="Heading3">
    <w:name w:val="heading 3"/>
    <w:basedOn w:val="Normal"/>
    <w:next w:val="Normal"/>
    <w:pPr>
      <w:keepNext w:val="1"/>
      <w:ind w:left="720" w:hanging="360"/>
    </w:pPr>
    <w:rPr/>
  </w:style>
  <w:style w:type="paragraph" w:styleId="Heading4">
    <w:name w:val="heading 4"/>
    <w:basedOn w:val="Normal"/>
    <w:next w:val="Normal"/>
    <w:pPr>
      <w:keepNext w:val="1"/>
      <w:spacing w:after="60" w:before="240" w:lineRule="auto"/>
      <w:ind w:left="2520" w:hanging="360"/>
    </w:pPr>
    <w:rPr>
      <w:b w:val="1"/>
      <w:sz w:val="28"/>
      <w:szCs w:val="28"/>
    </w:rPr>
  </w:style>
  <w:style w:type="paragraph" w:styleId="Heading5">
    <w:name w:val="heading 5"/>
    <w:basedOn w:val="Normal"/>
    <w:next w:val="Normal"/>
    <w:pPr>
      <w:spacing w:after="60" w:before="240" w:lineRule="auto"/>
      <w:ind w:left="3240" w:hanging="360"/>
    </w:pPr>
    <w:rPr>
      <w:b w:val="1"/>
      <w:i w:val="1"/>
      <w:sz w:val="26"/>
      <w:szCs w:val="26"/>
    </w:rPr>
  </w:style>
  <w:style w:type="paragraph" w:styleId="Heading6">
    <w:name w:val="heading 6"/>
    <w:basedOn w:val="Normal"/>
    <w:next w:val="Normal"/>
    <w:pPr>
      <w:spacing w:after="60" w:before="240" w:lineRule="auto"/>
      <w:ind w:left="3960" w:hanging="180"/>
    </w:pPr>
    <w:rPr>
      <w:b w:val="1"/>
      <w:sz w:val="22"/>
      <w:szCs w:val="22"/>
    </w:rPr>
  </w:style>
  <w:style w:type="paragraph" w:styleId="Title">
    <w:name w:val="Title"/>
    <w:basedOn w:val="Normal"/>
    <w:next w:val="Normal"/>
    <w:pPr>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z w:val="28"/>
      <w:szCs w:val="28"/>
      <w:u w:val="single"/>
    </w:rPr>
  </w:style>
  <w:style w:type="paragraph" w:styleId="Heading2">
    <w:name w:val="heading 2"/>
    <w:basedOn w:val="Normal"/>
    <w:next w:val="Normal"/>
    <w:pPr>
      <w:keepNext w:val="1"/>
      <w:ind w:left="360" w:hanging="360"/>
    </w:pPr>
    <w:rPr>
      <w:b w:val="1"/>
      <w:i w:val="1"/>
    </w:rPr>
  </w:style>
  <w:style w:type="paragraph" w:styleId="Heading3">
    <w:name w:val="heading 3"/>
    <w:basedOn w:val="Normal"/>
    <w:next w:val="Normal"/>
    <w:pPr>
      <w:keepNext w:val="1"/>
    </w:pPr>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z w:val="28"/>
      <w:szCs w:val="28"/>
      <w:u w:val="single"/>
    </w:rPr>
  </w:style>
  <w:style w:type="paragraph" w:styleId="Heading2">
    <w:name w:val="heading 2"/>
    <w:basedOn w:val="Normal"/>
    <w:next w:val="Normal"/>
    <w:pPr>
      <w:keepNext w:val="1"/>
      <w:ind w:left="720" w:hanging="360"/>
    </w:pPr>
    <w:rPr>
      <w:b w:val="1"/>
      <w:i w:val="1"/>
    </w:rPr>
  </w:style>
  <w:style w:type="paragraph" w:styleId="Heading3">
    <w:name w:val="heading 3"/>
    <w:basedOn w:val="Normal"/>
    <w:next w:val="Normal"/>
    <w:pPr>
      <w:keepNext w:val="1"/>
      <w:ind w:left="1080" w:hanging="360"/>
    </w:pPr>
    <w:rPr/>
  </w:style>
  <w:style w:type="paragraph" w:styleId="Heading4">
    <w:name w:val="heading 4"/>
    <w:basedOn w:val="Normal"/>
    <w:next w:val="Normal"/>
    <w:pPr>
      <w:keepNext w:val="1"/>
      <w:spacing w:after="60" w:before="240" w:lineRule="auto"/>
      <w:ind w:left="2160" w:firstLine="0"/>
    </w:pPr>
    <w:rPr>
      <w:b w:val="1"/>
      <w:sz w:val="28"/>
      <w:szCs w:val="28"/>
    </w:rPr>
  </w:style>
  <w:style w:type="paragraph" w:styleId="Heading5">
    <w:name w:val="heading 5"/>
    <w:basedOn w:val="Normal"/>
    <w:next w:val="Normal"/>
    <w:pPr>
      <w:spacing w:after="60" w:before="240" w:lineRule="auto"/>
      <w:ind w:left="2880" w:firstLine="0"/>
    </w:pPr>
    <w:rPr>
      <w:b w:val="1"/>
      <w:i w:val="1"/>
      <w:sz w:val="26"/>
      <w:szCs w:val="26"/>
    </w:rPr>
  </w:style>
  <w:style w:type="paragraph" w:styleId="Heading6">
    <w:name w:val="heading 6"/>
    <w:basedOn w:val="Normal"/>
    <w:next w:val="Normal"/>
    <w:pPr>
      <w:spacing w:after="60" w:before="240" w:lineRule="auto"/>
      <w:ind w:left="3600" w:firstLine="0"/>
    </w:pPr>
    <w:rPr>
      <w:b w:val="1"/>
      <w:sz w:val="22"/>
      <w:szCs w:val="22"/>
    </w:rPr>
  </w:style>
  <w:style w:type="paragraph" w:styleId="Title">
    <w:name w:val="Title"/>
    <w:basedOn w:val="Normal"/>
    <w:next w:val="Normal"/>
    <w:pPr>
      <w:jc w:val="center"/>
    </w:pPr>
    <w:rPr>
      <w:b w:val="1"/>
      <w:sz w:val="28"/>
      <w:szCs w:val="28"/>
    </w:rPr>
  </w:style>
  <w:style w:type="paragraph" w:styleId="Normal" w:default="1">
    <w:name w:val="Normal"/>
    <w:qFormat w:val="1"/>
    <w:rsid w:val="00EC7E2A"/>
    <w:pPr>
      <w:spacing w:after="240" w:line="240" w:lineRule="auto"/>
    </w:pPr>
    <w:rPr>
      <w:rFonts w:ascii="Calibri" w:cs="Times New Roman" w:eastAsia="Times New Roman" w:hAnsi="Calibri"/>
      <w:sz w:val="24"/>
      <w:szCs w:val="20"/>
    </w:rPr>
  </w:style>
  <w:style w:type="paragraph" w:styleId="Heading1">
    <w:name w:val="heading 1"/>
    <w:basedOn w:val="Normal"/>
    <w:next w:val="Normal"/>
    <w:link w:val="Heading1Char"/>
    <w:uiPriority w:val="9"/>
    <w:qFormat w:val="1"/>
    <w:rsid w:val="00EC7E2A"/>
    <w:pPr>
      <w:keepNext w:val="1"/>
      <w:numPr>
        <w:numId w:val="1"/>
      </w:numPr>
      <w:outlineLvl w:val="0"/>
    </w:pPr>
    <w:rPr>
      <w:b w:val="1"/>
      <w:bCs w:val="1"/>
      <w:kern w:val="32"/>
      <w:sz w:val="28"/>
      <w:szCs w:val="32"/>
      <w:u w:val="single"/>
    </w:rPr>
  </w:style>
  <w:style w:type="paragraph" w:styleId="Heading2">
    <w:name w:val="heading 2"/>
    <w:basedOn w:val="Normal"/>
    <w:next w:val="Normal"/>
    <w:link w:val="Heading2Char"/>
    <w:uiPriority w:val="9"/>
    <w:unhideWhenUsed w:val="1"/>
    <w:qFormat w:val="1"/>
    <w:rsid w:val="00EC7E2A"/>
    <w:pPr>
      <w:keepNext w:val="1"/>
      <w:numPr>
        <w:numId w:val="2"/>
      </w:numPr>
      <w:outlineLvl w:val="1"/>
    </w:pPr>
    <w:rPr>
      <w:b w:val="1"/>
      <w:bCs w:val="1"/>
      <w:i w:val="1"/>
      <w:iCs w:val="1"/>
      <w:szCs w:val="28"/>
    </w:rPr>
  </w:style>
  <w:style w:type="paragraph" w:styleId="Heading3">
    <w:name w:val="heading 3"/>
    <w:basedOn w:val="Normal"/>
    <w:next w:val="Normal"/>
    <w:link w:val="Heading3Char"/>
    <w:unhideWhenUsed w:val="1"/>
    <w:qFormat w:val="1"/>
    <w:rsid w:val="00EC7E2A"/>
    <w:pPr>
      <w:keepNext w:val="1"/>
      <w:numPr>
        <w:numId w:val="3"/>
      </w:numPr>
      <w:contextualSpacing w:val="1"/>
      <w:outlineLvl w:val="2"/>
    </w:pPr>
    <w:rPr>
      <w:bCs w:val="1"/>
      <w:szCs w:val="26"/>
    </w:rPr>
  </w:style>
  <w:style w:type="paragraph" w:styleId="Heading4">
    <w:name w:val="heading 4"/>
    <w:basedOn w:val="Normal"/>
    <w:next w:val="Normal"/>
    <w:link w:val="Heading4Char"/>
    <w:semiHidden w:val="1"/>
    <w:unhideWhenUsed w:val="1"/>
    <w:qFormat w:val="1"/>
    <w:rsid w:val="00EC7E2A"/>
    <w:pPr>
      <w:keepNext w:val="1"/>
      <w:numPr>
        <w:ilvl w:val="3"/>
        <w:numId w:val="4"/>
      </w:numPr>
      <w:spacing w:after="60" w:before="240"/>
      <w:outlineLvl w:val="3"/>
    </w:pPr>
    <w:rPr>
      <w:b w:val="1"/>
      <w:bCs w:val="1"/>
      <w:sz w:val="28"/>
      <w:szCs w:val="28"/>
    </w:rPr>
  </w:style>
  <w:style w:type="paragraph" w:styleId="Heading5">
    <w:name w:val="heading 5"/>
    <w:basedOn w:val="Normal"/>
    <w:next w:val="Normal"/>
    <w:link w:val="Heading5Char"/>
    <w:semiHidden w:val="1"/>
    <w:unhideWhenUsed w:val="1"/>
    <w:qFormat w:val="1"/>
    <w:rsid w:val="00EC7E2A"/>
    <w:pPr>
      <w:numPr>
        <w:ilvl w:val="4"/>
        <w:numId w:val="4"/>
      </w:numPr>
      <w:spacing w:after="60" w:before="240"/>
      <w:outlineLvl w:val="4"/>
    </w:pPr>
    <w:rPr>
      <w:b w:val="1"/>
      <w:bCs w:val="1"/>
      <w:i w:val="1"/>
      <w:iCs w:val="1"/>
      <w:sz w:val="26"/>
      <w:szCs w:val="26"/>
    </w:rPr>
  </w:style>
  <w:style w:type="paragraph" w:styleId="Heading6">
    <w:name w:val="heading 6"/>
    <w:basedOn w:val="Normal"/>
    <w:next w:val="Normal"/>
    <w:link w:val="Heading6Char"/>
    <w:semiHidden w:val="1"/>
    <w:unhideWhenUsed w:val="1"/>
    <w:qFormat w:val="1"/>
    <w:rsid w:val="00EC7E2A"/>
    <w:pPr>
      <w:numPr>
        <w:ilvl w:val="5"/>
        <w:numId w:val="4"/>
      </w:numPr>
      <w:spacing w:after="60" w:before="240"/>
      <w:outlineLvl w:val="5"/>
    </w:pPr>
    <w:rPr>
      <w:b w:val="1"/>
      <w:bCs w:val="1"/>
      <w:sz w:val="22"/>
      <w:szCs w:val="22"/>
    </w:rPr>
  </w:style>
  <w:style w:type="paragraph" w:styleId="Heading7">
    <w:name w:val="heading 7"/>
    <w:basedOn w:val="Normal"/>
    <w:next w:val="Normal"/>
    <w:link w:val="Heading7Char"/>
    <w:semiHidden w:val="1"/>
    <w:unhideWhenUsed w:val="1"/>
    <w:qFormat w:val="1"/>
    <w:rsid w:val="00EC7E2A"/>
    <w:pPr>
      <w:numPr>
        <w:ilvl w:val="6"/>
        <w:numId w:val="4"/>
      </w:numPr>
      <w:spacing w:after="60" w:before="240"/>
      <w:outlineLvl w:val="6"/>
    </w:pPr>
    <w:rPr>
      <w:szCs w:val="24"/>
    </w:rPr>
  </w:style>
  <w:style w:type="paragraph" w:styleId="Heading8">
    <w:name w:val="heading 8"/>
    <w:basedOn w:val="Normal"/>
    <w:next w:val="Normal"/>
    <w:link w:val="Heading8Char"/>
    <w:semiHidden w:val="1"/>
    <w:unhideWhenUsed w:val="1"/>
    <w:qFormat w:val="1"/>
    <w:rsid w:val="00EC7E2A"/>
    <w:pPr>
      <w:numPr>
        <w:ilvl w:val="7"/>
        <w:numId w:val="4"/>
      </w:numPr>
      <w:spacing w:after="60" w:before="240"/>
      <w:outlineLvl w:val="7"/>
    </w:pPr>
    <w:rPr>
      <w:i w:val="1"/>
      <w:iCs w:val="1"/>
      <w:szCs w:val="24"/>
    </w:rPr>
  </w:style>
  <w:style w:type="paragraph" w:styleId="Heading9">
    <w:name w:val="heading 9"/>
    <w:basedOn w:val="Normal"/>
    <w:next w:val="Normal"/>
    <w:link w:val="Heading9Char"/>
    <w:semiHidden w:val="1"/>
    <w:unhideWhenUsed w:val="1"/>
    <w:qFormat w:val="1"/>
    <w:rsid w:val="00EC7E2A"/>
    <w:pPr>
      <w:numPr>
        <w:ilvl w:val="8"/>
        <w:numId w:val="4"/>
      </w:num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EC7E2A"/>
    <w:pPr>
      <w:tabs>
        <w:tab w:val="center" w:pos="4680"/>
        <w:tab w:val="right" w:pos="9360"/>
      </w:tabs>
    </w:pPr>
  </w:style>
  <w:style w:type="character" w:styleId="HeaderChar" w:customStyle="1">
    <w:name w:val="Header Char"/>
    <w:basedOn w:val="DefaultParagraphFont"/>
    <w:link w:val="Header"/>
    <w:uiPriority w:val="99"/>
    <w:rsid w:val="00EC7E2A"/>
    <w:rPr>
      <w:rFonts w:ascii="Calibri" w:cs="Times New Roman" w:eastAsia="Times New Roman" w:hAnsi="Calibri"/>
      <w:sz w:val="24"/>
      <w:szCs w:val="20"/>
    </w:rPr>
  </w:style>
  <w:style w:type="paragraph" w:styleId="Footer">
    <w:name w:val="footer"/>
    <w:basedOn w:val="Normal"/>
    <w:link w:val="FooterChar"/>
    <w:uiPriority w:val="99"/>
    <w:rsid w:val="00EC7E2A"/>
    <w:pPr>
      <w:tabs>
        <w:tab w:val="center" w:pos="4680"/>
        <w:tab w:val="right" w:pos="9360"/>
      </w:tabs>
    </w:pPr>
  </w:style>
  <w:style w:type="character" w:styleId="FooterChar" w:customStyle="1">
    <w:name w:val="Footer Char"/>
    <w:basedOn w:val="DefaultParagraphFont"/>
    <w:link w:val="Footer"/>
    <w:uiPriority w:val="99"/>
    <w:rsid w:val="00EC7E2A"/>
    <w:rPr>
      <w:rFonts w:ascii="Calibri" w:cs="Times New Roman" w:eastAsia="Times New Roman" w:hAnsi="Calibri"/>
      <w:sz w:val="24"/>
      <w:szCs w:val="20"/>
    </w:rPr>
  </w:style>
  <w:style w:type="paragraph" w:styleId="Quote">
    <w:name w:val="Quote"/>
    <w:basedOn w:val="Normal"/>
    <w:next w:val="Normal"/>
    <w:link w:val="QuoteChar"/>
    <w:uiPriority w:val="29"/>
    <w:qFormat w:val="1"/>
    <w:rsid w:val="00EC7E2A"/>
    <w:pPr>
      <w:ind w:left="720" w:right="720"/>
      <w:jc w:val="both"/>
    </w:pPr>
    <w:rPr>
      <w:i w:val="1"/>
      <w:iCs w:val="1"/>
      <w:color w:val="000000"/>
    </w:rPr>
  </w:style>
  <w:style w:type="character" w:styleId="QuoteChar" w:customStyle="1">
    <w:name w:val="Quote Char"/>
    <w:link w:val="Quote"/>
    <w:uiPriority w:val="29"/>
    <w:rsid w:val="00EC7E2A"/>
    <w:rPr>
      <w:rFonts w:ascii="Calibri" w:cs="Times New Roman" w:eastAsia="Times New Roman" w:hAnsi="Calibri"/>
      <w:i w:val="1"/>
      <w:iCs w:val="1"/>
      <w:color w:val="000000"/>
      <w:sz w:val="24"/>
      <w:szCs w:val="20"/>
    </w:rPr>
  </w:style>
  <w:style w:type="paragraph" w:styleId="BalloonText">
    <w:name w:val="Balloon Text"/>
    <w:basedOn w:val="Normal"/>
    <w:link w:val="BalloonTextChar"/>
    <w:rsid w:val="00EC7E2A"/>
    <w:rPr>
      <w:rFonts w:ascii="Tahoma" w:cs="Tahoma" w:hAnsi="Tahoma"/>
      <w:sz w:val="16"/>
      <w:szCs w:val="16"/>
    </w:rPr>
  </w:style>
  <w:style w:type="character" w:styleId="BalloonTextChar" w:customStyle="1">
    <w:name w:val="Balloon Text Char"/>
    <w:link w:val="BalloonText"/>
    <w:rsid w:val="00EC7E2A"/>
    <w:rPr>
      <w:rFonts w:ascii="Tahoma" w:cs="Tahoma" w:eastAsia="Times New Roman" w:hAnsi="Tahoma"/>
      <w:sz w:val="16"/>
      <w:szCs w:val="16"/>
    </w:rPr>
  </w:style>
  <w:style w:type="paragraph" w:styleId="BodyText">
    <w:name w:val="Body Text"/>
    <w:basedOn w:val="Normal"/>
    <w:link w:val="BodyTextChar"/>
    <w:rsid w:val="008E1A19"/>
    <w:pPr>
      <w:widowControl w:val="0"/>
      <w:suppressAutoHyphens w:val="1"/>
      <w:spacing w:after="120"/>
    </w:pPr>
  </w:style>
  <w:style w:type="character" w:styleId="BodyTextChar" w:customStyle="1">
    <w:name w:val="Body Text Char"/>
    <w:basedOn w:val="DefaultParagraphFont"/>
    <w:link w:val="BodyText"/>
    <w:rsid w:val="008E1A19"/>
    <w:rPr>
      <w:rFonts w:ascii="Calibri" w:cs="Times New Roman" w:eastAsia="Times New Roman" w:hAnsi="Calibri"/>
      <w:sz w:val="24"/>
      <w:szCs w:val="20"/>
    </w:rPr>
  </w:style>
  <w:style w:type="paragraph" w:styleId="Default" w:customStyle="1">
    <w:name w:val="Default"/>
    <w:rsid w:val="00EC7E2A"/>
    <w:pPr>
      <w:autoSpaceDE w:val="0"/>
      <w:autoSpaceDN w:val="0"/>
      <w:adjustRightInd w:val="0"/>
      <w:spacing w:after="0" w:line="240" w:lineRule="auto"/>
    </w:pPr>
    <w:rPr>
      <w:rFonts w:ascii="Arial" w:cs="Arial" w:eastAsia="Times New Roman" w:hAnsi="Arial"/>
      <w:color w:val="000000"/>
      <w:sz w:val="24"/>
      <w:szCs w:val="24"/>
    </w:rPr>
  </w:style>
  <w:style w:type="character" w:styleId="EndnoteReference">
    <w:name w:val="endnote reference"/>
    <w:rsid w:val="00EC7E2A"/>
    <w:rPr>
      <w:vertAlign w:val="superscript"/>
    </w:rPr>
  </w:style>
  <w:style w:type="paragraph" w:styleId="EndnoteText">
    <w:name w:val="endnote text"/>
    <w:basedOn w:val="Normal"/>
    <w:link w:val="EndnoteTextChar"/>
    <w:rsid w:val="00EC7E2A"/>
    <w:rPr>
      <w:sz w:val="20"/>
    </w:rPr>
  </w:style>
  <w:style w:type="character" w:styleId="EndnoteTextChar" w:customStyle="1">
    <w:name w:val="Endnote Text Char"/>
    <w:basedOn w:val="DefaultParagraphFont"/>
    <w:link w:val="EndnoteText"/>
    <w:rsid w:val="00EC7E2A"/>
    <w:rPr>
      <w:rFonts w:ascii="Calibri" w:cs="Times New Roman" w:eastAsia="Times New Roman" w:hAnsi="Calibri"/>
      <w:sz w:val="20"/>
      <w:szCs w:val="20"/>
    </w:rPr>
  </w:style>
  <w:style w:type="paragraph" w:styleId="FirstLineIndent" w:customStyle="1">
    <w:name w:val="First Line Indent"/>
    <w:basedOn w:val="Normal"/>
    <w:qFormat w:val="1"/>
    <w:rsid w:val="00EC7E2A"/>
    <w:pPr>
      <w:tabs>
        <w:tab w:val="left" w:pos="7740"/>
      </w:tabs>
      <w:ind w:firstLine="720"/>
    </w:pPr>
    <w:rPr>
      <w:rFonts w:cs="Arial"/>
    </w:rPr>
  </w:style>
  <w:style w:type="character" w:styleId="FollowedHyperlink">
    <w:name w:val="FollowedHyperlink"/>
    <w:rsid w:val="00EC7E2A"/>
    <w:rPr>
      <w:color w:val="800080"/>
      <w:u w:val="single"/>
    </w:rPr>
  </w:style>
  <w:style w:type="character" w:styleId="FootnoteReference">
    <w:name w:val="footnote reference"/>
    <w:rsid w:val="00EC7E2A"/>
    <w:rPr>
      <w:vertAlign w:val="superscript"/>
    </w:rPr>
  </w:style>
  <w:style w:type="paragraph" w:styleId="FootnoteText">
    <w:name w:val="footnote text"/>
    <w:basedOn w:val="Normal"/>
    <w:link w:val="FootnoteTextChar"/>
    <w:rsid w:val="00EC7E2A"/>
    <w:rPr>
      <w:sz w:val="20"/>
    </w:rPr>
  </w:style>
  <w:style w:type="character" w:styleId="FootnoteTextChar" w:customStyle="1">
    <w:name w:val="Footnote Text Char"/>
    <w:basedOn w:val="DefaultParagraphFont"/>
    <w:link w:val="FootnoteText"/>
    <w:rsid w:val="00EC7E2A"/>
    <w:rPr>
      <w:rFonts w:ascii="Calibri" w:cs="Times New Roman" w:eastAsia="Times New Roman" w:hAnsi="Calibri"/>
      <w:sz w:val="20"/>
      <w:szCs w:val="20"/>
    </w:rPr>
  </w:style>
  <w:style w:type="character" w:styleId="Heading1Char" w:customStyle="1">
    <w:name w:val="Heading 1 Char"/>
    <w:link w:val="Heading1"/>
    <w:uiPriority w:val="9"/>
    <w:rsid w:val="00EC7E2A"/>
    <w:rPr>
      <w:rFonts w:ascii="Calibri" w:cs="Times New Roman" w:eastAsia="Times New Roman" w:hAnsi="Calibri"/>
      <w:b w:val="1"/>
      <w:bCs w:val="1"/>
      <w:kern w:val="32"/>
      <w:sz w:val="28"/>
      <w:szCs w:val="32"/>
      <w:u w:val="single"/>
    </w:rPr>
  </w:style>
  <w:style w:type="character" w:styleId="Heading2Char" w:customStyle="1">
    <w:name w:val="Heading 2 Char"/>
    <w:link w:val="Heading2"/>
    <w:uiPriority w:val="9"/>
    <w:rsid w:val="00EC7E2A"/>
    <w:rPr>
      <w:rFonts w:ascii="Calibri" w:cs="Times New Roman" w:eastAsia="Times New Roman" w:hAnsi="Calibri"/>
      <w:b w:val="1"/>
      <w:bCs w:val="1"/>
      <w:i w:val="1"/>
      <w:iCs w:val="1"/>
      <w:sz w:val="24"/>
      <w:szCs w:val="28"/>
    </w:rPr>
  </w:style>
  <w:style w:type="character" w:styleId="Heading3Char" w:customStyle="1">
    <w:name w:val="Heading 3 Char"/>
    <w:link w:val="Heading3"/>
    <w:rsid w:val="00EC7E2A"/>
    <w:rPr>
      <w:rFonts w:ascii="Calibri" w:cs="Times New Roman" w:eastAsia="Times New Roman" w:hAnsi="Calibri"/>
      <w:bCs w:val="1"/>
      <w:sz w:val="24"/>
      <w:szCs w:val="26"/>
    </w:rPr>
  </w:style>
  <w:style w:type="character" w:styleId="Heading4Char" w:customStyle="1">
    <w:name w:val="Heading 4 Char"/>
    <w:link w:val="Heading4"/>
    <w:semiHidden w:val="1"/>
    <w:rsid w:val="00EC7E2A"/>
    <w:rPr>
      <w:rFonts w:ascii="Calibri" w:cs="Times New Roman" w:eastAsia="Times New Roman" w:hAnsi="Calibri"/>
      <w:b w:val="1"/>
      <w:bCs w:val="1"/>
      <w:sz w:val="28"/>
      <w:szCs w:val="28"/>
    </w:rPr>
  </w:style>
  <w:style w:type="character" w:styleId="Heading5Char" w:customStyle="1">
    <w:name w:val="Heading 5 Char"/>
    <w:link w:val="Heading5"/>
    <w:semiHidden w:val="1"/>
    <w:rsid w:val="00EC7E2A"/>
    <w:rPr>
      <w:rFonts w:ascii="Calibri" w:cs="Times New Roman" w:eastAsia="Times New Roman" w:hAnsi="Calibri"/>
      <w:b w:val="1"/>
      <w:bCs w:val="1"/>
      <w:i w:val="1"/>
      <w:iCs w:val="1"/>
      <w:sz w:val="26"/>
      <w:szCs w:val="26"/>
    </w:rPr>
  </w:style>
  <w:style w:type="character" w:styleId="Heading6Char" w:customStyle="1">
    <w:name w:val="Heading 6 Char"/>
    <w:link w:val="Heading6"/>
    <w:semiHidden w:val="1"/>
    <w:rsid w:val="00EC7E2A"/>
    <w:rPr>
      <w:rFonts w:ascii="Calibri" w:cs="Times New Roman" w:eastAsia="Times New Roman" w:hAnsi="Calibri"/>
      <w:b w:val="1"/>
      <w:bCs w:val="1"/>
    </w:rPr>
  </w:style>
  <w:style w:type="character" w:styleId="Heading7Char" w:customStyle="1">
    <w:name w:val="Heading 7 Char"/>
    <w:link w:val="Heading7"/>
    <w:semiHidden w:val="1"/>
    <w:rsid w:val="00EC7E2A"/>
    <w:rPr>
      <w:rFonts w:ascii="Calibri" w:cs="Times New Roman" w:eastAsia="Times New Roman" w:hAnsi="Calibri"/>
      <w:sz w:val="24"/>
      <w:szCs w:val="24"/>
    </w:rPr>
  </w:style>
  <w:style w:type="character" w:styleId="Heading8Char" w:customStyle="1">
    <w:name w:val="Heading 8 Char"/>
    <w:link w:val="Heading8"/>
    <w:semiHidden w:val="1"/>
    <w:rsid w:val="00EC7E2A"/>
    <w:rPr>
      <w:rFonts w:ascii="Calibri" w:cs="Times New Roman" w:eastAsia="Times New Roman" w:hAnsi="Calibri"/>
      <w:i w:val="1"/>
      <w:iCs w:val="1"/>
      <w:sz w:val="24"/>
      <w:szCs w:val="24"/>
    </w:rPr>
  </w:style>
  <w:style w:type="character" w:styleId="Heading9Char" w:customStyle="1">
    <w:name w:val="Heading 9 Char"/>
    <w:link w:val="Heading9"/>
    <w:semiHidden w:val="1"/>
    <w:rsid w:val="00EC7E2A"/>
    <w:rPr>
      <w:rFonts w:ascii="Cambria" w:cs="Times New Roman" w:eastAsia="Times New Roman" w:hAnsi="Cambria"/>
    </w:rPr>
  </w:style>
  <w:style w:type="character" w:styleId="Hyperlink">
    <w:name w:val="Hyperlink"/>
    <w:rsid w:val="00EC7E2A"/>
    <w:rPr>
      <w:color w:val="0000ff"/>
      <w:u w:val="single"/>
    </w:rPr>
  </w:style>
  <w:style w:type="character" w:styleId="LineNumber">
    <w:name w:val="line number"/>
    <w:rsid w:val="00EC7E2A"/>
  </w:style>
  <w:style w:type="paragraph" w:styleId="ListParagraph">
    <w:name w:val="List Paragraph"/>
    <w:basedOn w:val="Normal"/>
    <w:uiPriority w:val="34"/>
    <w:qFormat w:val="1"/>
    <w:rsid w:val="00EC7E2A"/>
    <w:pPr>
      <w:spacing w:after="0"/>
      <w:ind w:left="720"/>
      <w:contextualSpacing w:val="1"/>
    </w:pPr>
    <w:rPr>
      <w:rFonts w:ascii="Cambria" w:eastAsia="MS Mincho" w:hAnsi="Cambria"/>
      <w:szCs w:val="24"/>
    </w:rPr>
  </w:style>
  <w:style w:type="paragraph" w:styleId="NoSpacing">
    <w:name w:val="No Spacing"/>
    <w:uiPriority w:val="1"/>
    <w:qFormat w:val="1"/>
    <w:rsid w:val="00EC7E2A"/>
    <w:pPr>
      <w:spacing w:after="0" w:line="240" w:lineRule="auto"/>
    </w:pPr>
    <w:rPr>
      <w:rFonts w:ascii="Calibri" w:cs="Times New Roman" w:eastAsia="Calibri" w:hAnsi="Calibri"/>
    </w:rPr>
  </w:style>
  <w:style w:type="paragraph" w:styleId="NormalIndent">
    <w:name w:val="Normal Indent"/>
    <w:basedOn w:val="Normal"/>
    <w:qFormat w:val="1"/>
    <w:rsid w:val="00EC7E2A"/>
    <w:pPr>
      <w:ind w:firstLine="720"/>
    </w:pPr>
  </w:style>
  <w:style w:type="paragraph" w:styleId="PlainText">
    <w:name w:val="Plain Text"/>
    <w:basedOn w:val="Normal"/>
    <w:link w:val="PlainTextChar"/>
    <w:uiPriority w:val="99"/>
    <w:unhideWhenUsed w:val="1"/>
    <w:rsid w:val="00EC7E2A"/>
    <w:pPr>
      <w:spacing w:after="0"/>
    </w:pPr>
    <w:rPr>
      <w:rFonts w:eastAsia="Calibri"/>
      <w:sz w:val="22"/>
      <w:szCs w:val="21"/>
    </w:rPr>
  </w:style>
  <w:style w:type="character" w:styleId="PlainTextChar" w:customStyle="1">
    <w:name w:val="Plain Text Char"/>
    <w:link w:val="PlainText"/>
    <w:uiPriority w:val="99"/>
    <w:rsid w:val="00EC7E2A"/>
    <w:rPr>
      <w:rFonts w:ascii="Calibri" w:cs="Times New Roman" w:eastAsia="Calibri" w:hAnsi="Calibri"/>
      <w:szCs w:val="21"/>
    </w:rPr>
  </w:style>
  <w:style w:type="paragraph" w:styleId="Style1" w:customStyle="1">
    <w:name w:val="Style1"/>
    <w:basedOn w:val="Normal"/>
    <w:link w:val="Style1Char"/>
    <w:qFormat w:val="1"/>
    <w:rsid w:val="00EC7E2A"/>
    <w:pPr>
      <w:tabs>
        <w:tab w:val="left" w:pos="1080"/>
      </w:tabs>
    </w:pPr>
    <w:rPr>
      <w:szCs w:val="24"/>
    </w:rPr>
  </w:style>
  <w:style w:type="character" w:styleId="Style1Char" w:customStyle="1">
    <w:name w:val="Style1 Char"/>
    <w:link w:val="Style1"/>
    <w:rsid w:val="00EC7E2A"/>
    <w:rPr>
      <w:rFonts w:ascii="Calibri" w:cs="Times New Roman" w:eastAsia="Times New Roman" w:hAnsi="Calibri"/>
      <w:sz w:val="24"/>
      <w:szCs w:val="24"/>
    </w:rPr>
  </w:style>
  <w:style w:type="paragraph" w:styleId="Subtitle">
    <w:name w:val="Subtitle"/>
    <w:basedOn w:val="Normal"/>
    <w:next w:val="Normal"/>
    <w:link w:val="SubtitleChar"/>
    <w:qFormat w:val="1"/>
    <w:rsid w:val="00EC7E2A"/>
    <w:pPr>
      <w:contextualSpacing w:val="1"/>
      <w:jc w:val="center"/>
      <w:outlineLvl w:val="1"/>
    </w:pPr>
    <w:rPr>
      <w:b w:val="1"/>
      <w:szCs w:val="24"/>
      <w:u w:val="single"/>
    </w:rPr>
  </w:style>
  <w:style w:type="character" w:styleId="SubtitleChar" w:customStyle="1">
    <w:name w:val="Subtitle Char"/>
    <w:link w:val="Subtitle"/>
    <w:rsid w:val="00EC7E2A"/>
    <w:rPr>
      <w:rFonts w:ascii="Calibri" w:cs="Times New Roman" w:eastAsia="Times New Roman" w:hAnsi="Calibri"/>
      <w:b w:val="1"/>
      <w:sz w:val="24"/>
      <w:szCs w:val="24"/>
      <w:u w:val="single"/>
    </w:rPr>
  </w:style>
  <w:style w:type="table" w:styleId="TableGrid">
    <w:name w:val="Table Grid"/>
    <w:basedOn w:val="TableNormal"/>
    <w:uiPriority w:val="59"/>
    <w:rsid w:val="00EC7E2A"/>
    <w:pPr>
      <w:spacing w:after="0" w:line="240" w:lineRule="auto"/>
    </w:pPr>
    <w:rPr>
      <w:rFonts w:ascii="Calibri" w:cs="Times New Roman" w:eastAsia="Times New Roman"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qFormat w:val="1"/>
    <w:rsid w:val="00EC7E2A"/>
    <w:pPr>
      <w:contextualSpacing w:val="1"/>
      <w:jc w:val="center"/>
      <w:outlineLvl w:val="0"/>
    </w:pPr>
    <w:rPr>
      <w:b w:val="1"/>
      <w:bCs w:val="1"/>
      <w:kern w:val="28"/>
      <w:sz w:val="28"/>
      <w:szCs w:val="32"/>
    </w:rPr>
  </w:style>
  <w:style w:type="character" w:styleId="TitleChar" w:customStyle="1">
    <w:name w:val="Title Char"/>
    <w:link w:val="Title"/>
    <w:rsid w:val="00EC7E2A"/>
    <w:rPr>
      <w:rFonts w:ascii="Calibri" w:cs="Times New Roman" w:eastAsia="Times New Roman" w:hAnsi="Calibri"/>
      <w:b w:val="1"/>
      <w:bCs w:val="1"/>
      <w:kern w:val="28"/>
      <w:sz w:val="28"/>
      <w:szCs w:val="32"/>
    </w:rPr>
  </w:style>
  <w:style w:type="character" w:styleId="CommentReference">
    <w:name w:val="annotation reference"/>
    <w:basedOn w:val="DefaultParagraphFont"/>
    <w:uiPriority w:val="99"/>
    <w:semiHidden w:val="1"/>
    <w:unhideWhenUsed w:val="1"/>
    <w:rsid w:val="00625774"/>
    <w:rPr>
      <w:sz w:val="16"/>
      <w:szCs w:val="16"/>
    </w:rPr>
  </w:style>
  <w:style w:type="paragraph" w:styleId="CommentText">
    <w:name w:val="annotation text"/>
    <w:basedOn w:val="Normal"/>
    <w:link w:val="CommentTextChar"/>
    <w:uiPriority w:val="99"/>
    <w:semiHidden w:val="1"/>
    <w:unhideWhenUsed w:val="1"/>
    <w:rsid w:val="00625774"/>
    <w:rPr>
      <w:sz w:val="20"/>
    </w:rPr>
  </w:style>
  <w:style w:type="character" w:styleId="CommentTextChar" w:customStyle="1">
    <w:name w:val="Comment Text Char"/>
    <w:basedOn w:val="DefaultParagraphFont"/>
    <w:link w:val="CommentText"/>
    <w:uiPriority w:val="99"/>
    <w:semiHidden w:val="1"/>
    <w:rsid w:val="00625774"/>
    <w:rPr>
      <w:rFonts w:ascii="Calibri" w:cs="Times New Roman"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sid w:val="00625774"/>
    <w:rPr>
      <w:b w:val="1"/>
      <w:bCs w:val="1"/>
    </w:rPr>
  </w:style>
  <w:style w:type="character" w:styleId="CommentSubjectChar" w:customStyle="1">
    <w:name w:val="Comment Subject Char"/>
    <w:basedOn w:val="CommentTextChar"/>
    <w:link w:val="CommentSubject"/>
    <w:uiPriority w:val="99"/>
    <w:semiHidden w:val="1"/>
    <w:rsid w:val="00625774"/>
    <w:rPr>
      <w:rFonts w:ascii="Calibri" w:cs="Times New Roman" w:eastAsia="Times New Roman" w:hAnsi="Calibri"/>
      <w:b w:val="1"/>
      <w:bCs w:val="1"/>
      <w:sz w:val="20"/>
      <w:szCs w:val="20"/>
    </w:rPr>
  </w:style>
  <w:style w:type="paragraph" w:styleId="Body" w:customStyle="1">
    <w:name w:val="Body"/>
    <w:rsid w:val="00007112"/>
    <w:pPr>
      <w:pBdr>
        <w:top w:space="0" w:sz="0" w:val="nil"/>
        <w:left w:space="0" w:sz="0" w:val="nil"/>
        <w:bottom w:space="0" w:sz="0" w:val="nil"/>
        <w:right w:space="0" w:sz="0" w:val="nil"/>
        <w:between w:space="0" w:sz="0" w:val="nil"/>
        <w:bar w:space="0" w:sz="0" w:val="nil"/>
      </w:pBdr>
      <w:spacing w:after="240" w:line="240" w:lineRule="auto"/>
    </w:pPr>
    <w:rPr>
      <w:rFonts w:ascii="Calibri" w:cs="Calibri" w:eastAsia="Calibri" w:hAnsi="Calibri"/>
      <w:color w:val="000000"/>
      <w:sz w:val="24"/>
      <w:szCs w:val="24"/>
      <w:u w:color="000000"/>
      <w:bdr w:space="0" w:sz="0" w:val="nil"/>
    </w:rPr>
  </w:style>
  <w:style w:type="table" w:styleId="TableGrid1" w:customStyle="1">
    <w:name w:val="Table Grid1"/>
    <w:basedOn w:val="TableNormal"/>
    <w:next w:val="TableGrid"/>
    <w:uiPriority w:val="59"/>
    <w:rsid w:val="00D6426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F2407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rsid w:val="00A367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59"/>
    <w:rsid w:val="002202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jc w:val="center"/>
    </w:pPr>
    <w:rPr>
      <w:b w:val="1"/>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b w:val="1"/>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b w:val="1"/>
      <w:u w:val="single"/>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b w:val="1"/>
      <w:u w:val="single"/>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b w:val="1"/>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5qLRU69TMD9kGxuIpdb3nySLGw==">CgMxLjA4AHIhMUFLUG92bUZ1RG5LTUhwcGZ1WW5qdVpnby0wZUp4ZTBD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2023-02-16T16:46:00Z</dcterms:created>
  <dc:creator>Ford, Andrew J.</dc:creator>
</cp:coreProperties>
</file>